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393" w:rsidRDefault="00AB4393" w:rsidP="00AB4393">
      <w:pPr>
        <w:shd w:val="clear" w:color="auto" w:fill="FFFFFF"/>
        <w:spacing w:after="0" w:line="240" w:lineRule="auto"/>
        <w:jc w:val="center"/>
        <w:textAlignment w:val="baseline"/>
        <w:rPr>
          <w:rFonts w:ascii="Times New Roman" w:eastAsia="Times New Roman" w:hAnsi="Times New Roman" w:cs="Times New Roman"/>
          <w:b/>
          <w:bCs/>
          <w:color w:val="666666"/>
          <w:sz w:val="24"/>
          <w:szCs w:val="24"/>
          <w:u w:val="single"/>
          <w:bdr w:val="none" w:sz="0" w:space="0" w:color="auto" w:frame="1"/>
          <w:lang w:eastAsia="es-VE"/>
        </w:rPr>
      </w:pPr>
      <w:r w:rsidRPr="00AB4393">
        <w:rPr>
          <w:rFonts w:ascii="Times New Roman" w:eastAsia="Times New Roman" w:hAnsi="Times New Roman" w:cs="Times New Roman"/>
          <w:b/>
          <w:bCs/>
          <w:color w:val="666666"/>
          <w:sz w:val="24"/>
          <w:szCs w:val="24"/>
          <w:u w:val="single"/>
          <w:bdr w:val="none" w:sz="0" w:space="0" w:color="auto" w:frame="1"/>
          <w:lang w:eastAsia="es-VE"/>
        </w:rPr>
        <w:t>Resumen de Laudato Si’</w:t>
      </w:r>
    </w:p>
    <w:p w:rsidR="00AB4393" w:rsidRPr="00AB4393" w:rsidRDefault="00AB4393" w:rsidP="00AB4393">
      <w:pPr>
        <w:shd w:val="clear" w:color="auto" w:fill="FFFFFF"/>
        <w:spacing w:after="0" w:line="240" w:lineRule="auto"/>
        <w:jc w:val="center"/>
        <w:textAlignment w:val="baseline"/>
        <w:rPr>
          <w:rFonts w:ascii="Times New Roman" w:eastAsia="Times New Roman" w:hAnsi="Times New Roman" w:cs="Times New Roman"/>
          <w:color w:val="666666"/>
          <w:sz w:val="24"/>
          <w:szCs w:val="24"/>
          <w:u w:val="single"/>
          <w:lang w:eastAsia="es-VE"/>
        </w:rPr>
      </w:pPr>
    </w:p>
    <w:p w:rsidR="00AB4393" w:rsidRP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lang w:eastAsia="es-VE"/>
        </w:rPr>
      </w:pPr>
      <w:r w:rsidRPr="00AB4393">
        <w:rPr>
          <w:rFonts w:ascii="Times New Roman" w:eastAsia="Times New Roman" w:hAnsi="Times New Roman" w:cs="Times New Roman"/>
          <w:color w:val="666666"/>
          <w:sz w:val="24"/>
          <w:szCs w:val="24"/>
          <w:bdr w:val="none" w:sz="0" w:space="0" w:color="auto" w:frame="1"/>
          <w:lang w:eastAsia="es-VE"/>
        </w:rPr>
        <w:t>La encíclica Laudato Si («Alabado seas») del Papa Francisco es un llamado de atención mundial para ayudar a la humanidad a comprender la destrucción que el hombre está causando al medio ambiente y a sus semejantes.</w:t>
      </w:r>
    </w:p>
    <w:p w:rsid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bdr w:val="none" w:sz="0" w:space="0" w:color="auto" w:frame="1"/>
          <w:lang w:eastAsia="es-VE"/>
        </w:rPr>
      </w:pPr>
      <w:r w:rsidRPr="00AB4393">
        <w:rPr>
          <w:rFonts w:ascii="Times New Roman" w:eastAsia="Times New Roman" w:hAnsi="Times New Roman" w:cs="Times New Roman"/>
          <w:color w:val="666666"/>
          <w:sz w:val="24"/>
          <w:szCs w:val="24"/>
          <w:bdr w:val="none" w:sz="0" w:space="0" w:color="auto" w:frame="1"/>
          <w:lang w:eastAsia="es-VE"/>
        </w:rPr>
        <w:t>Aunque aborda directamente el medio ambiente, el alcance del documento es más amplio en muchos sentidos, ya que no sólo examina el efecto del hombre en el medio ambiente, sino también las numerosas causas filosóficas, teológicas y culturales que amenazan las relaciones del hombre con la naturaleza y del hombre entre sí en diversas circunstancias.</w:t>
      </w:r>
    </w:p>
    <w:p w:rsidR="00AB4393" w:rsidRP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lang w:eastAsia="es-VE"/>
        </w:rPr>
      </w:pPr>
    </w:p>
    <w:p w:rsid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bdr w:val="none" w:sz="0" w:space="0" w:color="auto" w:frame="1"/>
          <w:lang w:eastAsia="es-VE"/>
        </w:rPr>
      </w:pPr>
      <w:r w:rsidRPr="00AB4393">
        <w:rPr>
          <w:rFonts w:ascii="Times New Roman" w:eastAsia="Times New Roman" w:hAnsi="Times New Roman" w:cs="Times New Roman"/>
          <w:color w:val="666666"/>
          <w:sz w:val="24"/>
          <w:szCs w:val="24"/>
          <w:bdr w:val="none" w:sz="0" w:space="0" w:color="auto" w:frame="1"/>
          <w:lang w:eastAsia="es-VE"/>
        </w:rPr>
        <w:t xml:space="preserve">Este documento es, en muchos sentidos, la personificación del Papa Francisco. Es un tema inesperado. Presenta verdades evangélicas. Y proporciona un desafío para cada creyente (y también para los no creyentes). Desde el principio, el Papa Francisco declara el objetivo del documento: «En esta encíclica, intento especialmente entrar en diálogo con todos acerca de nuestra casa común.» (#3). Normalmente, los documentos papales se dirigen a los obispos de la Iglesia o a los fieles laicos. Pero, al igual que la </w:t>
      </w:r>
      <w:proofErr w:type="spellStart"/>
      <w:r w:rsidRPr="00AB4393">
        <w:rPr>
          <w:rFonts w:ascii="Times New Roman" w:eastAsia="Times New Roman" w:hAnsi="Times New Roman" w:cs="Times New Roman"/>
          <w:color w:val="666666"/>
          <w:sz w:val="24"/>
          <w:szCs w:val="24"/>
          <w:bdr w:val="none" w:sz="0" w:space="0" w:color="auto" w:frame="1"/>
          <w:lang w:eastAsia="es-VE"/>
        </w:rPr>
        <w:t>Pacem</w:t>
      </w:r>
      <w:proofErr w:type="spellEnd"/>
      <w:r w:rsidRPr="00AB4393">
        <w:rPr>
          <w:rFonts w:ascii="Times New Roman" w:eastAsia="Times New Roman" w:hAnsi="Times New Roman" w:cs="Times New Roman"/>
          <w:color w:val="666666"/>
          <w:sz w:val="24"/>
          <w:szCs w:val="24"/>
          <w:bdr w:val="none" w:sz="0" w:space="0" w:color="auto" w:frame="1"/>
          <w:lang w:eastAsia="es-VE"/>
        </w:rPr>
        <w:t xml:space="preserve"> in </w:t>
      </w:r>
      <w:proofErr w:type="spellStart"/>
      <w:r w:rsidRPr="00AB4393">
        <w:rPr>
          <w:rFonts w:ascii="Times New Roman" w:eastAsia="Times New Roman" w:hAnsi="Times New Roman" w:cs="Times New Roman"/>
          <w:color w:val="666666"/>
          <w:sz w:val="24"/>
          <w:szCs w:val="24"/>
          <w:bdr w:val="none" w:sz="0" w:space="0" w:color="auto" w:frame="1"/>
          <w:lang w:eastAsia="es-VE"/>
        </w:rPr>
        <w:t>Terris</w:t>
      </w:r>
      <w:proofErr w:type="spellEnd"/>
      <w:r w:rsidRPr="00AB4393">
        <w:rPr>
          <w:rFonts w:ascii="Times New Roman" w:eastAsia="Times New Roman" w:hAnsi="Times New Roman" w:cs="Times New Roman"/>
          <w:color w:val="666666"/>
          <w:sz w:val="24"/>
          <w:szCs w:val="24"/>
          <w:bdr w:val="none" w:sz="0" w:space="0" w:color="auto" w:frame="1"/>
          <w:lang w:eastAsia="es-VE"/>
        </w:rPr>
        <w:t xml:space="preserve"> del Papa Juan XXIII, el Papa Francisco dirige su mensaje a todas las personas.</w:t>
      </w:r>
    </w:p>
    <w:p w:rsidR="00AB4393" w:rsidRP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lang w:eastAsia="es-VE"/>
        </w:rPr>
      </w:pPr>
    </w:p>
    <w:p w:rsidR="00AB4393" w:rsidRP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lang w:eastAsia="es-VE"/>
        </w:rPr>
      </w:pPr>
      <w:r w:rsidRPr="00AB4393">
        <w:rPr>
          <w:rFonts w:ascii="Times New Roman" w:eastAsia="Times New Roman" w:hAnsi="Times New Roman" w:cs="Times New Roman"/>
          <w:color w:val="666666"/>
          <w:sz w:val="24"/>
          <w:szCs w:val="24"/>
          <w:bdr w:val="none" w:sz="0" w:space="0" w:color="auto" w:frame="1"/>
          <w:lang w:eastAsia="es-VE"/>
        </w:rPr>
        <w:t>El objetivo del diálogo: «Hago una invitación urgente a un nuevo diálogo sobre el modo como estamos construyendo el futuro del planeta. Necesitamos una conversación que nos una a todos, porque el desafío ambiental que vivimos, y sus raíces humanas, nos interesan y nos impactan a todos» (#14). Lo anterior está en el corazón del documento, pero el Papa Francisco también tiene un llamado muy llamativo a la conversión para los que están en la Iglesia.</w:t>
      </w:r>
    </w:p>
    <w:p w:rsidR="00AB4393" w:rsidRP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lang w:eastAsia="es-VE"/>
        </w:rPr>
      </w:pPr>
      <w:r w:rsidRPr="00AB4393">
        <w:rPr>
          <w:rFonts w:ascii="Times New Roman" w:eastAsia="Times New Roman" w:hAnsi="Times New Roman" w:cs="Times New Roman"/>
          <w:color w:val="666666"/>
          <w:sz w:val="24"/>
          <w:szCs w:val="24"/>
          <w:bdr w:val="none" w:sz="0" w:space="0" w:color="auto" w:frame="1"/>
          <w:lang w:eastAsia="es-VE"/>
        </w:rPr>
        <w:t>“la crisis ecológica es un llamado a una profunda conversión interior. Pero también tenemos que reconocer que algunos cristianos comprometidos y orantes, bajo una excusa de realismo y pragmatismo, suelen burlarse de las preocupaciones por el medio ambiente. Otros son pasivos, no se deciden a cambiar sus hábitos y se vuelven incoherentes. Les hace falta entonces una conversión ecológica, que implica dejar brotar todas las consecuencias de su encuentro con Jesucristo en las relaciones con el mundo que los rodea. Vivir la vocación de ser protectores de la obra de Dios es parte esencial de una existencia virtuosa, no consiste en algo opcional ni en un aspecto secundario de la experiencia cristiana.” (#217)</w:t>
      </w:r>
    </w:p>
    <w:p w:rsidR="00AB4393" w:rsidRPr="00AB4393" w:rsidRDefault="00AB4393" w:rsidP="00AB4393">
      <w:pPr>
        <w:shd w:val="clear" w:color="auto" w:fill="F3F3F3"/>
        <w:spacing w:after="0" w:line="240" w:lineRule="auto"/>
        <w:jc w:val="center"/>
        <w:textAlignment w:val="baseline"/>
        <w:rPr>
          <w:rFonts w:ascii="Times New Roman" w:eastAsia="Times New Roman" w:hAnsi="Times New Roman" w:cs="Times New Roman"/>
          <w:color w:val="666666"/>
          <w:sz w:val="24"/>
          <w:szCs w:val="24"/>
          <w:lang w:eastAsia="es-VE"/>
        </w:rPr>
      </w:pPr>
    </w:p>
    <w:p w:rsidR="00AB4393" w:rsidRDefault="00AB4393" w:rsidP="00AB4393">
      <w:pPr>
        <w:shd w:val="clear" w:color="auto" w:fill="FFFFFF"/>
        <w:spacing w:after="0" w:line="240" w:lineRule="auto"/>
        <w:jc w:val="center"/>
        <w:textAlignment w:val="baseline"/>
        <w:rPr>
          <w:rFonts w:ascii="Times New Roman" w:eastAsia="Times New Roman" w:hAnsi="Times New Roman" w:cs="Times New Roman"/>
          <w:color w:val="666666"/>
          <w:sz w:val="24"/>
          <w:szCs w:val="24"/>
          <w:lang w:eastAsia="es-VE"/>
        </w:rPr>
      </w:pPr>
    </w:p>
    <w:p w:rsidR="00AB4393" w:rsidRDefault="00AB4393" w:rsidP="00AB4393">
      <w:pPr>
        <w:shd w:val="clear" w:color="auto" w:fill="FFFFFF"/>
        <w:spacing w:after="0" w:line="240" w:lineRule="auto"/>
        <w:jc w:val="center"/>
        <w:textAlignment w:val="baseline"/>
        <w:rPr>
          <w:rFonts w:ascii="Times New Roman" w:eastAsia="Times New Roman" w:hAnsi="Times New Roman" w:cs="Times New Roman"/>
          <w:color w:val="666666"/>
          <w:sz w:val="24"/>
          <w:szCs w:val="24"/>
          <w:lang w:eastAsia="es-VE"/>
        </w:rPr>
      </w:pPr>
    </w:p>
    <w:p w:rsidR="00AB4393" w:rsidRDefault="00AB4393" w:rsidP="00AB4393">
      <w:pPr>
        <w:shd w:val="clear" w:color="auto" w:fill="FFFFFF"/>
        <w:spacing w:after="0" w:line="240" w:lineRule="auto"/>
        <w:jc w:val="center"/>
        <w:textAlignment w:val="baseline"/>
        <w:rPr>
          <w:rFonts w:ascii="Times New Roman" w:eastAsia="Times New Roman" w:hAnsi="Times New Roman" w:cs="Times New Roman"/>
          <w:b/>
          <w:bCs/>
          <w:color w:val="666666"/>
          <w:sz w:val="24"/>
          <w:szCs w:val="24"/>
          <w:u w:val="single"/>
          <w:bdr w:val="none" w:sz="0" w:space="0" w:color="auto" w:frame="1"/>
          <w:lang w:eastAsia="es-VE"/>
        </w:rPr>
      </w:pPr>
      <w:r w:rsidRPr="00AB4393">
        <w:rPr>
          <w:rFonts w:ascii="Times New Roman" w:eastAsia="Times New Roman" w:hAnsi="Times New Roman" w:cs="Times New Roman"/>
          <w:b/>
          <w:bCs/>
          <w:color w:val="666666"/>
          <w:sz w:val="24"/>
          <w:szCs w:val="24"/>
          <w:u w:val="single"/>
          <w:bdr w:val="none" w:sz="0" w:space="0" w:color="auto" w:frame="1"/>
          <w:lang w:eastAsia="es-VE"/>
        </w:rPr>
        <w:t>Resumen de Laudato Si’ – Resúmenes de capítulos y citas</w:t>
      </w:r>
    </w:p>
    <w:p w:rsidR="00AB4393" w:rsidRPr="00AB4393" w:rsidRDefault="00AB4393" w:rsidP="00AB4393">
      <w:pPr>
        <w:shd w:val="clear" w:color="auto" w:fill="FFFFFF"/>
        <w:spacing w:after="0" w:line="240" w:lineRule="auto"/>
        <w:jc w:val="center"/>
        <w:textAlignment w:val="baseline"/>
        <w:rPr>
          <w:rFonts w:ascii="Times New Roman" w:eastAsia="Times New Roman" w:hAnsi="Times New Roman" w:cs="Times New Roman"/>
          <w:color w:val="666666"/>
          <w:sz w:val="24"/>
          <w:szCs w:val="24"/>
          <w:u w:val="single"/>
          <w:lang w:eastAsia="es-VE"/>
        </w:rPr>
      </w:pPr>
    </w:p>
    <w:p w:rsidR="00AB4393" w:rsidRDefault="00AB4393" w:rsidP="00AB4393">
      <w:pPr>
        <w:shd w:val="clear" w:color="auto" w:fill="FFFFFF"/>
        <w:spacing w:after="0" w:line="240" w:lineRule="auto"/>
        <w:textAlignment w:val="baseline"/>
        <w:rPr>
          <w:rFonts w:ascii="Times New Roman" w:eastAsia="Times New Roman" w:hAnsi="Times New Roman" w:cs="Times New Roman"/>
          <w:b/>
          <w:bCs/>
          <w:color w:val="666666"/>
          <w:sz w:val="24"/>
          <w:szCs w:val="24"/>
          <w:bdr w:val="none" w:sz="0" w:space="0" w:color="auto" w:frame="1"/>
          <w:lang w:eastAsia="es-VE"/>
        </w:rPr>
      </w:pPr>
      <w:r w:rsidRPr="00AB4393">
        <w:rPr>
          <w:rFonts w:ascii="Times New Roman" w:eastAsia="Times New Roman" w:hAnsi="Times New Roman" w:cs="Times New Roman"/>
          <w:b/>
          <w:bCs/>
          <w:color w:val="666666"/>
          <w:sz w:val="24"/>
          <w:szCs w:val="24"/>
          <w:bdr w:val="none" w:sz="0" w:space="0" w:color="auto" w:frame="1"/>
          <w:lang w:eastAsia="es-VE"/>
        </w:rPr>
        <w:t>CAPÍTULO PRIMERO – LO QUE LE ESTÁ PASANDO A NUESTRA CASA</w:t>
      </w:r>
    </w:p>
    <w:p w:rsidR="00AB4393" w:rsidRP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lang w:eastAsia="es-VE"/>
        </w:rPr>
      </w:pPr>
    </w:p>
    <w:p w:rsidR="00AB4393" w:rsidRP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lang w:eastAsia="es-VE"/>
        </w:rPr>
      </w:pPr>
      <w:r w:rsidRPr="00AB4393">
        <w:rPr>
          <w:rFonts w:ascii="Times New Roman" w:eastAsia="Times New Roman" w:hAnsi="Times New Roman" w:cs="Times New Roman"/>
          <w:b/>
          <w:bCs/>
          <w:color w:val="666666"/>
          <w:sz w:val="24"/>
          <w:szCs w:val="24"/>
          <w:bdr w:val="none" w:sz="0" w:space="0" w:color="auto" w:frame="1"/>
          <w:lang w:eastAsia="es-VE"/>
        </w:rPr>
        <w:t>Objetivo: </w:t>
      </w:r>
      <w:r w:rsidRPr="00AB4393">
        <w:rPr>
          <w:rFonts w:ascii="Times New Roman" w:eastAsia="Times New Roman" w:hAnsi="Times New Roman" w:cs="Times New Roman"/>
          <w:color w:val="666666"/>
          <w:sz w:val="24"/>
          <w:szCs w:val="24"/>
          <w:bdr w:val="none" w:sz="0" w:space="0" w:color="auto" w:frame="1"/>
          <w:lang w:eastAsia="es-VE"/>
        </w:rPr>
        <w:t>“Las reflexiones teológicas o filosóficas sobre la situación de la humanidad y del mundo pueden sonar a mensaje repetido y abstracto si no se presentan nuevamente a partir de una confrontación con el contexto actual, en lo que tiene de inédito para la historia de la humanidad. Por eso, antes de reconocer cómo la fe aporta nuevas motivaciones y exigencias frente al mundo del cual formamos parte, propongo detenernos brevemente a considerar lo que le está pasando a nuestra casa común.” (#17).</w:t>
      </w:r>
    </w:p>
    <w:p w:rsid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bdr w:val="none" w:sz="0" w:space="0" w:color="auto" w:frame="1"/>
          <w:lang w:eastAsia="es-VE"/>
        </w:rPr>
      </w:pPr>
      <w:r w:rsidRPr="00AB4393">
        <w:rPr>
          <w:rFonts w:ascii="Times New Roman" w:eastAsia="Times New Roman" w:hAnsi="Times New Roman" w:cs="Times New Roman"/>
          <w:b/>
          <w:bCs/>
          <w:color w:val="666666"/>
          <w:sz w:val="24"/>
          <w:szCs w:val="24"/>
          <w:bdr w:val="none" w:sz="0" w:space="0" w:color="auto" w:frame="1"/>
          <w:lang w:eastAsia="es-VE"/>
        </w:rPr>
        <w:lastRenderedPageBreak/>
        <w:t>Mensaje:</w:t>
      </w:r>
      <w:r w:rsidRPr="00AB4393">
        <w:rPr>
          <w:rFonts w:ascii="Times New Roman" w:eastAsia="Times New Roman" w:hAnsi="Times New Roman" w:cs="Times New Roman"/>
          <w:color w:val="666666"/>
          <w:sz w:val="24"/>
          <w:szCs w:val="24"/>
          <w:bdr w:val="none" w:sz="0" w:space="0" w:color="auto" w:frame="1"/>
          <w:lang w:eastAsia="es-VE"/>
        </w:rPr>
        <w:t> “Pero mirando el mundo advertimos que este nivel de intervención humana, frecuentemente al servicio de las finanzas y del consumismo, hace que la tierra en que vivimos en realidad se vuelva menos rica y bella, cada vez más limitada y gris, mientras al mismo tiempo el desarrollo de la tecnología y de las ofertas de consumo sigue avanzando sin límite. De este modo, parece que pretendiéramos sustituir una belleza irreemplazable e irrecuperable, por otra creada por nosotros.” (#34).</w:t>
      </w:r>
    </w:p>
    <w:p w:rsidR="00AB4393" w:rsidRP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lang w:eastAsia="es-VE"/>
        </w:rPr>
      </w:pPr>
    </w:p>
    <w:p w:rsidR="00AB4393" w:rsidRDefault="00AB4393" w:rsidP="00AB4393">
      <w:pPr>
        <w:shd w:val="clear" w:color="auto" w:fill="FFFFFF"/>
        <w:spacing w:after="0" w:line="240" w:lineRule="auto"/>
        <w:textAlignment w:val="baseline"/>
        <w:rPr>
          <w:rFonts w:ascii="Times New Roman" w:eastAsia="Times New Roman" w:hAnsi="Times New Roman" w:cs="Times New Roman"/>
          <w:b/>
          <w:bCs/>
          <w:color w:val="666666"/>
          <w:sz w:val="24"/>
          <w:szCs w:val="24"/>
          <w:u w:val="single"/>
          <w:bdr w:val="none" w:sz="0" w:space="0" w:color="auto" w:frame="1"/>
          <w:lang w:eastAsia="es-VE"/>
        </w:rPr>
      </w:pPr>
      <w:r w:rsidRPr="00AB4393">
        <w:rPr>
          <w:rFonts w:ascii="Times New Roman" w:eastAsia="Times New Roman" w:hAnsi="Times New Roman" w:cs="Times New Roman"/>
          <w:b/>
          <w:bCs/>
          <w:color w:val="666666"/>
          <w:sz w:val="24"/>
          <w:szCs w:val="24"/>
          <w:u w:val="single"/>
          <w:bdr w:val="none" w:sz="0" w:space="0" w:color="auto" w:frame="1"/>
          <w:lang w:eastAsia="es-VE"/>
        </w:rPr>
        <w:t>CAPÍTULO SEGUNDO – EL EVANGELIO DE LA CREACIÓN</w:t>
      </w:r>
    </w:p>
    <w:p w:rsidR="00AB4393" w:rsidRP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u w:val="single"/>
          <w:lang w:eastAsia="es-VE"/>
        </w:rPr>
      </w:pPr>
    </w:p>
    <w:p w:rsid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bdr w:val="none" w:sz="0" w:space="0" w:color="auto" w:frame="1"/>
          <w:lang w:eastAsia="es-VE"/>
        </w:rPr>
      </w:pPr>
      <w:r w:rsidRPr="00AB4393">
        <w:rPr>
          <w:rFonts w:ascii="Times New Roman" w:eastAsia="Times New Roman" w:hAnsi="Times New Roman" w:cs="Times New Roman"/>
          <w:b/>
          <w:bCs/>
          <w:color w:val="666666"/>
          <w:sz w:val="24"/>
          <w:szCs w:val="24"/>
          <w:bdr w:val="none" w:sz="0" w:space="0" w:color="auto" w:frame="1"/>
          <w:lang w:eastAsia="es-VE"/>
        </w:rPr>
        <w:t>Objetivo</w:t>
      </w:r>
      <w:r w:rsidRPr="00AB4393">
        <w:rPr>
          <w:rFonts w:ascii="Times New Roman" w:eastAsia="Times New Roman" w:hAnsi="Times New Roman" w:cs="Times New Roman"/>
          <w:color w:val="666666"/>
          <w:sz w:val="24"/>
          <w:szCs w:val="24"/>
          <w:bdr w:val="none" w:sz="0" w:space="0" w:color="auto" w:frame="1"/>
          <w:lang w:eastAsia="es-VE"/>
        </w:rPr>
        <w:t>: “¿Por qué incluir en este documento, dirigido a todas las personas de buena voluntad, un capítulo referido a convicciones creyentes? No ignoro que, en el campo de la política y del pensamiento, algunos rechazan con fuerza la idea de un Creador, o la consideran irrelevante, hasta el punto de relegar al ámbito de lo irracional la riqueza que las religiones pueden ofrecer para una ecología integral y para un desarrollo pleno de la humanidad. Otras veces se supone que constituyen una subcultura que simplemente debe ser tolerada. Sin embargo, la ciencia y la religión, que aportan diferentes aproximaciones a la realidad, pueden entrar en un diálogo intenso y productivo para ambas”. (#62).</w:t>
      </w:r>
    </w:p>
    <w:p w:rsidR="00AB4393" w:rsidRP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lang w:eastAsia="es-VE"/>
        </w:rPr>
      </w:pPr>
    </w:p>
    <w:p w:rsidR="00AB4393" w:rsidRP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lang w:eastAsia="es-VE"/>
        </w:rPr>
      </w:pPr>
      <w:r w:rsidRPr="00AB4393">
        <w:rPr>
          <w:rFonts w:ascii="Times New Roman" w:eastAsia="Times New Roman" w:hAnsi="Times New Roman" w:cs="Times New Roman"/>
          <w:b/>
          <w:bCs/>
          <w:color w:val="666666"/>
          <w:sz w:val="24"/>
          <w:szCs w:val="24"/>
          <w:bdr w:val="none" w:sz="0" w:space="0" w:color="auto" w:frame="1"/>
          <w:lang w:eastAsia="es-VE"/>
        </w:rPr>
        <w:t>Mensaje: </w:t>
      </w:r>
      <w:r w:rsidRPr="00AB4393">
        <w:rPr>
          <w:rFonts w:ascii="Times New Roman" w:eastAsia="Times New Roman" w:hAnsi="Times New Roman" w:cs="Times New Roman"/>
          <w:color w:val="666666"/>
          <w:sz w:val="24"/>
          <w:szCs w:val="24"/>
          <w:bdr w:val="none" w:sz="0" w:space="0" w:color="auto" w:frame="1"/>
          <w:lang w:eastAsia="es-VE"/>
        </w:rPr>
        <w:t>“No somos Dios. La tierra nos precede y nos ha sido dada.…. Si es verdad que algunas veces los cristianos hemos interpretado incorrectamente las Escrituras, hoy debemos rechazar con fuerza que, del hecho de ser creados a imagen de Dios y del mandato de dominar la tierra, se deduzca un dominio absoluto sobre las demás criaturas.</w:t>
      </w:r>
    </w:p>
    <w:p w:rsid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bdr w:val="none" w:sz="0" w:space="0" w:color="auto" w:frame="1"/>
          <w:lang w:eastAsia="es-VE"/>
        </w:rPr>
      </w:pPr>
      <w:r w:rsidRPr="00AB4393">
        <w:rPr>
          <w:rFonts w:ascii="Times New Roman" w:eastAsia="Times New Roman" w:hAnsi="Times New Roman" w:cs="Times New Roman"/>
          <w:color w:val="666666"/>
          <w:sz w:val="24"/>
          <w:szCs w:val="24"/>
          <w:bdr w:val="none" w:sz="0" w:space="0" w:color="auto" w:frame="1"/>
          <w:lang w:eastAsia="es-VE"/>
        </w:rPr>
        <w:t xml:space="preserve">Es importante leer los textos bíblicos en su contexto, con una hermenéutica adecuada, y recordar que nos invitan a «labrar y cuidar» el jardín del mundo (cf. </w:t>
      </w:r>
      <w:proofErr w:type="spellStart"/>
      <w:r w:rsidRPr="00AB4393">
        <w:rPr>
          <w:rFonts w:ascii="Times New Roman" w:eastAsia="Times New Roman" w:hAnsi="Times New Roman" w:cs="Times New Roman"/>
          <w:color w:val="666666"/>
          <w:sz w:val="24"/>
          <w:szCs w:val="24"/>
          <w:bdr w:val="none" w:sz="0" w:space="0" w:color="auto" w:frame="1"/>
          <w:lang w:eastAsia="es-VE"/>
        </w:rPr>
        <w:t>Gn</w:t>
      </w:r>
      <w:proofErr w:type="spellEnd"/>
      <w:r w:rsidRPr="00AB4393">
        <w:rPr>
          <w:rFonts w:ascii="Times New Roman" w:eastAsia="Times New Roman" w:hAnsi="Times New Roman" w:cs="Times New Roman"/>
          <w:color w:val="666666"/>
          <w:sz w:val="24"/>
          <w:szCs w:val="24"/>
          <w:bdr w:val="none" w:sz="0" w:space="0" w:color="auto" w:frame="1"/>
          <w:lang w:eastAsia="es-VE"/>
        </w:rPr>
        <w:t xml:space="preserve"> 2,15). Mientras «labrar» significa cultivar, arar o trabajar, «cuidar» significa proteger, custodiar, preservar, guardar, vigilar. Esto implica una relación de reciprocidad responsable entre el ser humano y la naturaleza. Cada comunidad puede tomar de la bondad de la tierra lo que necesita para su supervivencia, pero también tiene el deber de protegerla y de garantizar la continuidad de su fertilidad para las generaciones futuras”. (#67)</w:t>
      </w:r>
    </w:p>
    <w:p w:rsidR="00AB4393" w:rsidRP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lang w:eastAsia="es-VE"/>
        </w:rPr>
      </w:pPr>
    </w:p>
    <w:p w:rsidR="00AB4393" w:rsidRDefault="00AB4393" w:rsidP="00AB4393">
      <w:pPr>
        <w:shd w:val="clear" w:color="auto" w:fill="FFFFFF"/>
        <w:spacing w:after="0" w:line="240" w:lineRule="auto"/>
        <w:jc w:val="center"/>
        <w:textAlignment w:val="baseline"/>
        <w:rPr>
          <w:rFonts w:ascii="Times New Roman" w:eastAsia="Times New Roman" w:hAnsi="Times New Roman" w:cs="Times New Roman"/>
          <w:b/>
          <w:bCs/>
          <w:color w:val="666666"/>
          <w:sz w:val="24"/>
          <w:szCs w:val="24"/>
          <w:u w:val="single"/>
          <w:bdr w:val="none" w:sz="0" w:space="0" w:color="auto" w:frame="1"/>
          <w:lang w:eastAsia="es-VE"/>
        </w:rPr>
      </w:pPr>
      <w:r w:rsidRPr="00AB4393">
        <w:rPr>
          <w:rFonts w:ascii="Times New Roman" w:eastAsia="Times New Roman" w:hAnsi="Times New Roman" w:cs="Times New Roman"/>
          <w:b/>
          <w:bCs/>
          <w:color w:val="666666"/>
          <w:sz w:val="24"/>
          <w:szCs w:val="24"/>
          <w:u w:val="single"/>
          <w:bdr w:val="none" w:sz="0" w:space="0" w:color="auto" w:frame="1"/>
          <w:lang w:eastAsia="es-VE"/>
        </w:rPr>
        <w:t>CAPÍTULO TERCERO – RAÍZ HUMANA DE LA CRISIS ECOLÓGICA</w:t>
      </w:r>
    </w:p>
    <w:p w:rsidR="00AB4393" w:rsidRPr="00AB4393" w:rsidRDefault="00AB4393" w:rsidP="00AB4393">
      <w:pPr>
        <w:shd w:val="clear" w:color="auto" w:fill="FFFFFF"/>
        <w:spacing w:after="0" w:line="240" w:lineRule="auto"/>
        <w:jc w:val="center"/>
        <w:textAlignment w:val="baseline"/>
        <w:rPr>
          <w:rFonts w:ascii="Times New Roman" w:eastAsia="Times New Roman" w:hAnsi="Times New Roman" w:cs="Times New Roman"/>
          <w:color w:val="666666"/>
          <w:sz w:val="24"/>
          <w:szCs w:val="24"/>
          <w:u w:val="single"/>
          <w:lang w:eastAsia="es-VE"/>
        </w:rPr>
      </w:pPr>
    </w:p>
    <w:p w:rsid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bdr w:val="none" w:sz="0" w:space="0" w:color="auto" w:frame="1"/>
          <w:lang w:eastAsia="es-VE"/>
        </w:rPr>
      </w:pPr>
      <w:r w:rsidRPr="00AB4393">
        <w:rPr>
          <w:rFonts w:ascii="Times New Roman" w:eastAsia="Times New Roman" w:hAnsi="Times New Roman" w:cs="Times New Roman"/>
          <w:b/>
          <w:bCs/>
          <w:color w:val="666666"/>
          <w:sz w:val="24"/>
          <w:szCs w:val="24"/>
          <w:bdr w:val="none" w:sz="0" w:space="0" w:color="auto" w:frame="1"/>
          <w:lang w:eastAsia="es-VE"/>
        </w:rPr>
        <w:t>Objetivo:</w:t>
      </w:r>
      <w:r w:rsidRPr="00AB4393">
        <w:rPr>
          <w:rFonts w:ascii="Times New Roman" w:eastAsia="Times New Roman" w:hAnsi="Times New Roman" w:cs="Times New Roman"/>
          <w:color w:val="666666"/>
          <w:sz w:val="24"/>
          <w:szCs w:val="24"/>
          <w:bdr w:val="none" w:sz="0" w:space="0" w:color="auto" w:frame="1"/>
          <w:lang w:eastAsia="es-VE"/>
        </w:rPr>
        <w:t> “No nos servirá describir los síntomas, si no reconocemos la raíz humana de la crisis ecológica. Hay un modo de entender la vida y la acción humana que se ha desviado y que contradice la realidad hasta dañarla. ¿Por qué no podemos detenernos a pensarlo? En esta reflexión propongo que nos concentremos en el paradigma tecnocrático dominante y en el lugar del ser humano y de su acción en el mundo”. (#101).</w:t>
      </w:r>
    </w:p>
    <w:p w:rsidR="00AB4393" w:rsidRP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lang w:eastAsia="es-VE"/>
        </w:rPr>
      </w:pPr>
    </w:p>
    <w:p w:rsidR="00AB4393" w:rsidRP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lang w:eastAsia="es-VE"/>
        </w:rPr>
      </w:pPr>
      <w:r w:rsidRPr="00AB4393">
        <w:rPr>
          <w:rFonts w:ascii="Times New Roman" w:eastAsia="Times New Roman" w:hAnsi="Times New Roman" w:cs="Times New Roman"/>
          <w:b/>
          <w:bCs/>
          <w:color w:val="666666"/>
          <w:sz w:val="24"/>
          <w:szCs w:val="24"/>
          <w:bdr w:val="none" w:sz="0" w:space="0" w:color="auto" w:frame="1"/>
          <w:lang w:eastAsia="es-VE"/>
        </w:rPr>
        <w:t>Mensaje:</w:t>
      </w:r>
      <w:r w:rsidRPr="00AB4393">
        <w:rPr>
          <w:rFonts w:ascii="Times New Roman" w:eastAsia="Times New Roman" w:hAnsi="Times New Roman" w:cs="Times New Roman"/>
          <w:color w:val="666666"/>
          <w:sz w:val="24"/>
          <w:szCs w:val="24"/>
          <w:bdr w:val="none" w:sz="0" w:space="0" w:color="auto" w:frame="1"/>
          <w:lang w:eastAsia="es-VE"/>
        </w:rPr>
        <w:t> “Podemos decir entonces que, en el origen de muchas dificultades del mundo actual, está ante todo la tendencia, no siempre consciente, a constituir la metodología y los objetivos de la tecno ciencia en un paradigma de comprensión que condiciona la vida de las personas y el funcionamiento de la sociedad. Los efectos de la aplicación de este molde a toda la realidad, humana y social, se constatan en la degradación del ambiente, pero este es solamente un signo del reduccionismo que afecta a la vida humana y a la sociedad en todas sus dimensiones. Hay que reconocer que los objetos producto de la técnica no son neutros, porque crean un entramado que termina condicionando los estilos de vida y orientan las posibilidades sociales en la línea de los intereses de determinados grupos de poder” (#107).</w:t>
      </w:r>
    </w:p>
    <w:p w:rsidR="00AB4393" w:rsidRDefault="00AB4393" w:rsidP="00AB4393">
      <w:pPr>
        <w:shd w:val="clear" w:color="auto" w:fill="FFFFFF"/>
        <w:spacing w:after="0" w:line="240" w:lineRule="auto"/>
        <w:jc w:val="center"/>
        <w:textAlignment w:val="baseline"/>
        <w:rPr>
          <w:rFonts w:ascii="Times New Roman" w:eastAsia="Times New Roman" w:hAnsi="Times New Roman" w:cs="Times New Roman"/>
          <w:b/>
          <w:bCs/>
          <w:color w:val="666666"/>
          <w:sz w:val="24"/>
          <w:szCs w:val="24"/>
          <w:u w:val="single"/>
          <w:bdr w:val="none" w:sz="0" w:space="0" w:color="auto" w:frame="1"/>
          <w:lang w:eastAsia="es-VE"/>
        </w:rPr>
      </w:pPr>
      <w:r w:rsidRPr="00AB4393">
        <w:rPr>
          <w:rFonts w:ascii="Times New Roman" w:eastAsia="Times New Roman" w:hAnsi="Times New Roman" w:cs="Times New Roman"/>
          <w:b/>
          <w:bCs/>
          <w:color w:val="666666"/>
          <w:sz w:val="24"/>
          <w:szCs w:val="24"/>
          <w:u w:val="single"/>
          <w:bdr w:val="none" w:sz="0" w:space="0" w:color="auto" w:frame="1"/>
          <w:lang w:eastAsia="es-VE"/>
        </w:rPr>
        <w:lastRenderedPageBreak/>
        <w:t>CAPÍTULO CUARTO – UNA ECOLOGÍA INTEGRAL</w:t>
      </w:r>
    </w:p>
    <w:p w:rsidR="00AB4393" w:rsidRPr="00AB4393" w:rsidRDefault="00AB4393" w:rsidP="00AB4393">
      <w:pPr>
        <w:shd w:val="clear" w:color="auto" w:fill="FFFFFF"/>
        <w:spacing w:after="0" w:line="240" w:lineRule="auto"/>
        <w:jc w:val="center"/>
        <w:textAlignment w:val="baseline"/>
        <w:rPr>
          <w:rFonts w:ascii="Times New Roman" w:eastAsia="Times New Roman" w:hAnsi="Times New Roman" w:cs="Times New Roman"/>
          <w:color w:val="666666"/>
          <w:sz w:val="24"/>
          <w:szCs w:val="24"/>
          <w:u w:val="single"/>
          <w:lang w:eastAsia="es-VE"/>
        </w:rPr>
      </w:pPr>
    </w:p>
    <w:p w:rsid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bdr w:val="none" w:sz="0" w:space="0" w:color="auto" w:frame="1"/>
          <w:lang w:eastAsia="es-VE"/>
        </w:rPr>
      </w:pPr>
      <w:r w:rsidRPr="00AB4393">
        <w:rPr>
          <w:rFonts w:ascii="Times New Roman" w:eastAsia="Times New Roman" w:hAnsi="Times New Roman" w:cs="Times New Roman"/>
          <w:b/>
          <w:bCs/>
          <w:color w:val="666666"/>
          <w:sz w:val="24"/>
          <w:szCs w:val="24"/>
          <w:bdr w:val="none" w:sz="0" w:space="0" w:color="auto" w:frame="1"/>
          <w:lang w:eastAsia="es-VE"/>
        </w:rPr>
        <w:t>Objetivo</w:t>
      </w:r>
      <w:r w:rsidRPr="00AB4393">
        <w:rPr>
          <w:rFonts w:ascii="Times New Roman" w:eastAsia="Times New Roman" w:hAnsi="Times New Roman" w:cs="Times New Roman"/>
          <w:color w:val="666666"/>
          <w:sz w:val="24"/>
          <w:szCs w:val="24"/>
          <w:bdr w:val="none" w:sz="0" w:space="0" w:color="auto" w:frame="1"/>
          <w:lang w:eastAsia="es-VE"/>
        </w:rPr>
        <w:t>:</w:t>
      </w:r>
      <w:r w:rsidRPr="00AB4393">
        <w:rPr>
          <w:rFonts w:ascii="Times New Roman" w:eastAsia="Times New Roman" w:hAnsi="Times New Roman" w:cs="Times New Roman"/>
          <w:color w:val="666666"/>
          <w:sz w:val="24"/>
          <w:szCs w:val="24"/>
          <w:lang w:eastAsia="es-VE"/>
        </w:rPr>
        <w:t> </w:t>
      </w:r>
      <w:r w:rsidRPr="00AB4393">
        <w:rPr>
          <w:rFonts w:ascii="Times New Roman" w:eastAsia="Times New Roman" w:hAnsi="Times New Roman" w:cs="Times New Roman"/>
          <w:color w:val="666666"/>
          <w:sz w:val="24"/>
          <w:szCs w:val="24"/>
          <w:bdr w:val="none" w:sz="0" w:space="0" w:color="auto" w:frame="1"/>
          <w:lang w:eastAsia="es-VE"/>
        </w:rPr>
        <w:t>“Dado que todo está íntimamente relacionado, y que los problemas actuales requieren una mirada que tenga en cuenta todos los factores de la crisis mundial, propongo que nos detengamos ahora a pensar en los distintos aspectos de una ecología integral, que incorpore claramente las dimensiones humanas y sociales” (#137).</w:t>
      </w:r>
    </w:p>
    <w:p w:rsidR="00AB4393" w:rsidRP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lang w:eastAsia="es-VE"/>
        </w:rPr>
      </w:pPr>
    </w:p>
    <w:p w:rsid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bdr w:val="none" w:sz="0" w:space="0" w:color="auto" w:frame="1"/>
          <w:lang w:eastAsia="es-VE"/>
        </w:rPr>
      </w:pPr>
      <w:r w:rsidRPr="00AB4393">
        <w:rPr>
          <w:rFonts w:ascii="Times New Roman" w:eastAsia="Times New Roman" w:hAnsi="Times New Roman" w:cs="Times New Roman"/>
          <w:b/>
          <w:bCs/>
          <w:color w:val="666666"/>
          <w:sz w:val="24"/>
          <w:szCs w:val="24"/>
          <w:bdr w:val="none" w:sz="0" w:space="0" w:color="auto" w:frame="1"/>
          <w:lang w:eastAsia="es-VE"/>
        </w:rPr>
        <w:t>Mensaje: </w:t>
      </w:r>
      <w:r w:rsidRPr="00AB4393">
        <w:rPr>
          <w:rFonts w:ascii="Times New Roman" w:eastAsia="Times New Roman" w:hAnsi="Times New Roman" w:cs="Times New Roman"/>
          <w:color w:val="666666"/>
          <w:sz w:val="24"/>
          <w:szCs w:val="24"/>
          <w:bdr w:val="none" w:sz="0" w:space="0" w:color="auto" w:frame="1"/>
          <w:lang w:eastAsia="es-VE"/>
        </w:rPr>
        <w:t>“se vuelve actual la necesidad imperiosa del humanismo, que de por sí convoca a los distintos saberes, también al económico, hacia una mirada más integral e integradora. Hoy el análisis de los problemas ambientales es inseparable del análisis de los contextos humanos, familiares, laborales, urbanos, y de la relación de cada persona consigo misma, que genera un determinado modo de relacionarse con los demás y con el ambiente”. (#141).</w:t>
      </w:r>
    </w:p>
    <w:p w:rsidR="00AB4393" w:rsidRP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lang w:eastAsia="es-VE"/>
        </w:rPr>
      </w:pPr>
    </w:p>
    <w:p w:rsidR="00AB4393" w:rsidRDefault="00AB4393" w:rsidP="00AB4393">
      <w:pPr>
        <w:shd w:val="clear" w:color="auto" w:fill="FFFFFF"/>
        <w:spacing w:after="0" w:line="240" w:lineRule="auto"/>
        <w:jc w:val="center"/>
        <w:textAlignment w:val="baseline"/>
        <w:rPr>
          <w:rFonts w:ascii="Times New Roman" w:eastAsia="Times New Roman" w:hAnsi="Times New Roman" w:cs="Times New Roman"/>
          <w:b/>
          <w:bCs/>
          <w:color w:val="666666"/>
          <w:sz w:val="24"/>
          <w:szCs w:val="24"/>
          <w:u w:val="single"/>
          <w:bdr w:val="none" w:sz="0" w:space="0" w:color="auto" w:frame="1"/>
          <w:lang w:eastAsia="es-VE"/>
        </w:rPr>
      </w:pPr>
      <w:r w:rsidRPr="00AB4393">
        <w:rPr>
          <w:rFonts w:ascii="Times New Roman" w:eastAsia="Times New Roman" w:hAnsi="Times New Roman" w:cs="Times New Roman"/>
          <w:b/>
          <w:bCs/>
          <w:color w:val="666666"/>
          <w:sz w:val="24"/>
          <w:szCs w:val="24"/>
          <w:u w:val="single"/>
          <w:bdr w:val="none" w:sz="0" w:space="0" w:color="auto" w:frame="1"/>
          <w:lang w:eastAsia="es-VE"/>
        </w:rPr>
        <w:t>CAPÍTULO QUINTO – ALGUNAS LÍNEAS DE ORIENTACIÓN Y ACCIÓN</w:t>
      </w:r>
    </w:p>
    <w:p w:rsidR="00AB4393" w:rsidRPr="00AB4393" w:rsidRDefault="00AB4393" w:rsidP="00AB4393">
      <w:pPr>
        <w:shd w:val="clear" w:color="auto" w:fill="FFFFFF"/>
        <w:spacing w:after="0" w:line="240" w:lineRule="auto"/>
        <w:jc w:val="center"/>
        <w:textAlignment w:val="baseline"/>
        <w:rPr>
          <w:rFonts w:ascii="Times New Roman" w:eastAsia="Times New Roman" w:hAnsi="Times New Roman" w:cs="Times New Roman"/>
          <w:color w:val="666666"/>
          <w:sz w:val="24"/>
          <w:szCs w:val="24"/>
          <w:u w:val="single"/>
          <w:lang w:eastAsia="es-VE"/>
        </w:rPr>
      </w:pPr>
    </w:p>
    <w:p w:rsid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bdr w:val="none" w:sz="0" w:space="0" w:color="auto" w:frame="1"/>
          <w:lang w:eastAsia="es-VE"/>
        </w:rPr>
      </w:pPr>
      <w:r w:rsidRPr="00AB4393">
        <w:rPr>
          <w:rFonts w:ascii="Times New Roman" w:eastAsia="Times New Roman" w:hAnsi="Times New Roman" w:cs="Times New Roman"/>
          <w:b/>
          <w:bCs/>
          <w:color w:val="666666"/>
          <w:sz w:val="24"/>
          <w:szCs w:val="24"/>
          <w:bdr w:val="none" w:sz="0" w:space="0" w:color="auto" w:frame="1"/>
          <w:lang w:eastAsia="es-VE"/>
        </w:rPr>
        <w:t>Objetivo</w:t>
      </w:r>
      <w:r w:rsidRPr="00AB4393">
        <w:rPr>
          <w:rFonts w:ascii="Times New Roman" w:eastAsia="Times New Roman" w:hAnsi="Times New Roman" w:cs="Times New Roman"/>
          <w:color w:val="666666"/>
          <w:sz w:val="24"/>
          <w:szCs w:val="24"/>
          <w:bdr w:val="none" w:sz="0" w:space="0" w:color="auto" w:frame="1"/>
          <w:lang w:eastAsia="es-VE"/>
        </w:rPr>
        <w:t>: “He intentado analizar la situación actual de la humanidad, tanto en las grietas que se observan en el planeta que habitamos, como en las causas más profundamente humanas de la degradación ambiental. Si bien esa contemplación de la realidad en sí misma ya nos indica la necesidad de un cambio de rumbo y nos sugiere algunas acciones, intentemos ahora delinear grandes caminos de diálogo que nos ayuden a salir de la espiral de autodestrucción en la que nos estamos sumergiendo”. (#163).</w:t>
      </w:r>
    </w:p>
    <w:p w:rsidR="00AC623A" w:rsidRPr="00AB4393" w:rsidRDefault="00AC623A" w:rsidP="00AB4393">
      <w:pPr>
        <w:shd w:val="clear" w:color="auto" w:fill="FFFFFF"/>
        <w:spacing w:after="0" w:line="240" w:lineRule="auto"/>
        <w:textAlignment w:val="baseline"/>
        <w:rPr>
          <w:rFonts w:ascii="Times New Roman" w:eastAsia="Times New Roman" w:hAnsi="Times New Roman" w:cs="Times New Roman"/>
          <w:color w:val="666666"/>
          <w:sz w:val="24"/>
          <w:szCs w:val="24"/>
          <w:lang w:eastAsia="es-VE"/>
        </w:rPr>
      </w:pPr>
    </w:p>
    <w:p w:rsid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bdr w:val="none" w:sz="0" w:space="0" w:color="auto" w:frame="1"/>
          <w:lang w:eastAsia="es-VE"/>
        </w:rPr>
      </w:pPr>
      <w:r w:rsidRPr="00AB4393">
        <w:rPr>
          <w:rFonts w:ascii="Times New Roman" w:eastAsia="Times New Roman" w:hAnsi="Times New Roman" w:cs="Times New Roman"/>
          <w:b/>
          <w:bCs/>
          <w:color w:val="666666"/>
          <w:sz w:val="24"/>
          <w:szCs w:val="24"/>
          <w:bdr w:val="none" w:sz="0" w:space="0" w:color="auto" w:frame="1"/>
          <w:lang w:eastAsia="es-VE"/>
        </w:rPr>
        <w:t>Mensaje</w:t>
      </w:r>
      <w:r w:rsidRPr="00AB4393">
        <w:rPr>
          <w:rFonts w:ascii="Times New Roman" w:eastAsia="Times New Roman" w:hAnsi="Times New Roman" w:cs="Times New Roman"/>
          <w:color w:val="666666"/>
          <w:sz w:val="24"/>
          <w:szCs w:val="24"/>
          <w:bdr w:val="none" w:sz="0" w:space="0" w:color="auto" w:frame="1"/>
          <w:lang w:eastAsia="es-VE"/>
        </w:rPr>
        <w:t>: “La interdependencia nos obliga a pensar en un solo mundo, en un proyecto común. Pero la misma inteligencia que se utilizó para un enorme desarrollo tecnológico no logra encontrar formas eficientes de gestión internacional en orden a resolver las graves dificultades ambientales y sociales. Para afrontar los problemas de fondo, que no pueden ser resueltos por acciones de países aislados”. (#164)</w:t>
      </w:r>
    </w:p>
    <w:p w:rsidR="00AC623A" w:rsidRPr="00AB4393" w:rsidRDefault="00AC623A" w:rsidP="00AB4393">
      <w:pPr>
        <w:shd w:val="clear" w:color="auto" w:fill="FFFFFF"/>
        <w:spacing w:after="0" w:line="240" w:lineRule="auto"/>
        <w:textAlignment w:val="baseline"/>
        <w:rPr>
          <w:rFonts w:ascii="Times New Roman" w:eastAsia="Times New Roman" w:hAnsi="Times New Roman" w:cs="Times New Roman"/>
          <w:color w:val="666666"/>
          <w:sz w:val="24"/>
          <w:szCs w:val="24"/>
          <w:lang w:eastAsia="es-VE"/>
        </w:rPr>
      </w:pPr>
    </w:p>
    <w:p w:rsidR="00AB4393" w:rsidRDefault="00AB4393" w:rsidP="00AC623A">
      <w:pPr>
        <w:shd w:val="clear" w:color="auto" w:fill="FFFFFF"/>
        <w:spacing w:after="0" w:line="240" w:lineRule="auto"/>
        <w:jc w:val="center"/>
        <w:textAlignment w:val="baseline"/>
        <w:rPr>
          <w:rFonts w:ascii="Times New Roman" w:eastAsia="Times New Roman" w:hAnsi="Times New Roman" w:cs="Times New Roman"/>
          <w:b/>
          <w:bCs/>
          <w:color w:val="666666"/>
          <w:sz w:val="24"/>
          <w:szCs w:val="24"/>
          <w:u w:val="single"/>
          <w:bdr w:val="none" w:sz="0" w:space="0" w:color="auto" w:frame="1"/>
          <w:lang w:eastAsia="es-VE"/>
        </w:rPr>
      </w:pPr>
      <w:r w:rsidRPr="00AB4393">
        <w:rPr>
          <w:rFonts w:ascii="Times New Roman" w:eastAsia="Times New Roman" w:hAnsi="Times New Roman" w:cs="Times New Roman"/>
          <w:b/>
          <w:bCs/>
          <w:color w:val="666666"/>
          <w:sz w:val="24"/>
          <w:szCs w:val="24"/>
          <w:u w:val="single"/>
          <w:bdr w:val="none" w:sz="0" w:space="0" w:color="auto" w:frame="1"/>
          <w:lang w:eastAsia="es-VE"/>
        </w:rPr>
        <w:t>CAPÍTULO SEXTO – EDUCACIÓN Y ESPIRITUALIDAD ECOLÓGICA</w:t>
      </w:r>
    </w:p>
    <w:p w:rsidR="00AC623A" w:rsidRPr="00AB4393" w:rsidRDefault="00AC623A" w:rsidP="00AC623A">
      <w:pPr>
        <w:shd w:val="clear" w:color="auto" w:fill="FFFFFF"/>
        <w:spacing w:after="0" w:line="240" w:lineRule="auto"/>
        <w:jc w:val="center"/>
        <w:textAlignment w:val="baseline"/>
        <w:rPr>
          <w:rFonts w:ascii="Times New Roman" w:eastAsia="Times New Roman" w:hAnsi="Times New Roman" w:cs="Times New Roman"/>
          <w:color w:val="666666"/>
          <w:sz w:val="24"/>
          <w:szCs w:val="24"/>
          <w:u w:val="single"/>
          <w:lang w:eastAsia="es-VE"/>
        </w:rPr>
      </w:pPr>
    </w:p>
    <w:p w:rsid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bdr w:val="none" w:sz="0" w:space="0" w:color="auto" w:frame="1"/>
          <w:lang w:eastAsia="es-VE"/>
        </w:rPr>
      </w:pPr>
      <w:r w:rsidRPr="00AB4393">
        <w:rPr>
          <w:rFonts w:ascii="Times New Roman" w:eastAsia="Times New Roman" w:hAnsi="Times New Roman" w:cs="Times New Roman"/>
          <w:b/>
          <w:bCs/>
          <w:color w:val="666666"/>
          <w:sz w:val="24"/>
          <w:szCs w:val="24"/>
          <w:bdr w:val="none" w:sz="0" w:space="0" w:color="auto" w:frame="1"/>
          <w:lang w:eastAsia="es-VE"/>
        </w:rPr>
        <w:t>Objetivo: </w:t>
      </w:r>
      <w:r w:rsidRPr="00AB4393">
        <w:rPr>
          <w:rFonts w:ascii="Times New Roman" w:eastAsia="Times New Roman" w:hAnsi="Times New Roman" w:cs="Times New Roman"/>
          <w:color w:val="666666"/>
          <w:sz w:val="24"/>
          <w:szCs w:val="24"/>
          <w:bdr w:val="none" w:sz="0" w:space="0" w:color="auto" w:frame="1"/>
          <w:lang w:eastAsia="es-VE"/>
        </w:rPr>
        <w:t>“Muchas cosas tienen que reorientar su rumbo, pero ante todo la humanidad necesita cambiar. Hace falta la conciencia de un origen común, de una pertenencia mutua y de un futuro compartido por todos. Esta conciencia básica permitiría el desarrollo de nuevas convicciones, actitudes y formas de vida. Se destaca así un gran desafío cultural, espiritual y educativo que supondrá largos procesos de regeneración” (#202).</w:t>
      </w:r>
    </w:p>
    <w:p w:rsidR="00AC623A" w:rsidRPr="00AB4393" w:rsidRDefault="00AC623A" w:rsidP="00AB4393">
      <w:pPr>
        <w:shd w:val="clear" w:color="auto" w:fill="FFFFFF"/>
        <w:spacing w:after="0" w:line="240" w:lineRule="auto"/>
        <w:textAlignment w:val="baseline"/>
        <w:rPr>
          <w:rFonts w:ascii="Times New Roman" w:eastAsia="Times New Roman" w:hAnsi="Times New Roman" w:cs="Times New Roman"/>
          <w:color w:val="666666"/>
          <w:sz w:val="24"/>
          <w:szCs w:val="24"/>
          <w:lang w:eastAsia="es-VE"/>
        </w:rPr>
      </w:pPr>
    </w:p>
    <w:p w:rsidR="00AB4393" w:rsidRPr="00AB4393" w:rsidRDefault="00AB4393" w:rsidP="00AB4393">
      <w:pPr>
        <w:shd w:val="clear" w:color="auto" w:fill="FFFFFF"/>
        <w:spacing w:after="0" w:line="240" w:lineRule="auto"/>
        <w:textAlignment w:val="baseline"/>
        <w:rPr>
          <w:rFonts w:ascii="Times New Roman" w:eastAsia="Times New Roman" w:hAnsi="Times New Roman" w:cs="Times New Roman"/>
          <w:color w:val="666666"/>
          <w:sz w:val="24"/>
          <w:szCs w:val="24"/>
          <w:lang w:eastAsia="es-VE"/>
        </w:rPr>
      </w:pPr>
      <w:r w:rsidRPr="00AB4393">
        <w:rPr>
          <w:rFonts w:ascii="Times New Roman" w:eastAsia="Times New Roman" w:hAnsi="Times New Roman" w:cs="Times New Roman"/>
          <w:b/>
          <w:bCs/>
          <w:color w:val="666666"/>
          <w:sz w:val="24"/>
          <w:szCs w:val="24"/>
          <w:bdr w:val="none" w:sz="0" w:space="0" w:color="auto" w:frame="1"/>
          <w:lang w:eastAsia="es-VE"/>
        </w:rPr>
        <w:t>Mensaje</w:t>
      </w:r>
      <w:r w:rsidRPr="00AB4393">
        <w:rPr>
          <w:rFonts w:ascii="Times New Roman" w:eastAsia="Times New Roman" w:hAnsi="Times New Roman" w:cs="Times New Roman"/>
          <w:color w:val="666666"/>
          <w:sz w:val="24"/>
          <w:szCs w:val="24"/>
          <w:bdr w:val="none" w:sz="0" w:space="0" w:color="auto" w:frame="1"/>
          <w:lang w:eastAsia="es-VE"/>
        </w:rPr>
        <w:t>: “Recordemos el modelo de san Francisco de Asís, para proponer una sana relación con lo creado como una dimensión de la conversión íntegra de la persona. Esto implica también reconocer los propios errores, pecados, vicios o negligencias, y arrepentirse de corazón, cambiar desde adentro”. (#218).</w:t>
      </w:r>
    </w:p>
    <w:p w:rsidR="00220FAB" w:rsidRDefault="00220FAB">
      <w:bookmarkStart w:id="0" w:name="_GoBack"/>
      <w:bookmarkEnd w:id="0"/>
    </w:p>
    <w:sectPr w:rsidR="00220F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93"/>
    <w:rsid w:val="00220FAB"/>
    <w:rsid w:val="00AB4393"/>
    <w:rsid w:val="00AC623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588C2-A20C-4B41-909B-212264DD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668497">
      <w:bodyDiv w:val="1"/>
      <w:marLeft w:val="0"/>
      <w:marRight w:val="0"/>
      <w:marTop w:val="0"/>
      <w:marBottom w:val="0"/>
      <w:divBdr>
        <w:top w:val="none" w:sz="0" w:space="0" w:color="auto"/>
        <w:left w:val="none" w:sz="0" w:space="0" w:color="auto"/>
        <w:bottom w:val="none" w:sz="0" w:space="0" w:color="auto"/>
        <w:right w:val="none" w:sz="0" w:space="0" w:color="auto"/>
      </w:divBdr>
      <w:divsChild>
        <w:div w:id="1686444204">
          <w:marLeft w:val="0"/>
          <w:marRight w:val="0"/>
          <w:marTop w:val="0"/>
          <w:marBottom w:val="150"/>
          <w:divBdr>
            <w:top w:val="single" w:sz="6" w:space="6" w:color="DDDDDD"/>
            <w:left w:val="single" w:sz="6" w:space="6" w:color="DDDDDD"/>
            <w:bottom w:val="single" w:sz="6" w:space="6" w:color="DDDDDD"/>
            <w:right w:val="single" w:sz="6" w:space="6" w:color="DDDDDD"/>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1389</Words>
  <Characters>7640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UZCATEGUI</dc:creator>
  <cp:keywords/>
  <dc:description/>
  <cp:lastModifiedBy>DR UZCATEGUI</cp:lastModifiedBy>
  <cp:revision>1</cp:revision>
  <dcterms:created xsi:type="dcterms:W3CDTF">2022-11-04T00:00:00Z</dcterms:created>
  <dcterms:modified xsi:type="dcterms:W3CDTF">2022-11-04T00:13:00Z</dcterms:modified>
</cp:coreProperties>
</file>