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EE4" w:rsidRDefault="00656EE4" w:rsidP="00656EE4">
      <w:pPr>
        <w:widowControl w:val="0"/>
        <w:jc w:val="center"/>
        <w:rPr>
          <w:sz w:val="22"/>
          <w:szCs w:val="22"/>
          <w:u w:val="single"/>
          <w:lang w:val="es-ES"/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9264" behindDoc="0" locked="0" layoutInCell="1" allowOverlap="1" wp14:anchorId="26690337" wp14:editId="4744DD18">
            <wp:simplePos x="0" y="0"/>
            <wp:positionH relativeFrom="column">
              <wp:posOffset>0</wp:posOffset>
            </wp:positionH>
            <wp:positionV relativeFrom="paragraph">
              <wp:posOffset>36830</wp:posOffset>
            </wp:positionV>
            <wp:extent cx="812800" cy="932815"/>
            <wp:effectExtent l="0" t="0" r="6350" b="635"/>
            <wp:wrapNone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6EE4" w:rsidRDefault="00656EE4" w:rsidP="00656EE4">
      <w:pPr>
        <w:widowControl w:val="0"/>
        <w:spacing w:after="0"/>
        <w:jc w:val="center"/>
        <w:rPr>
          <w:b/>
          <w:bCs/>
          <w:sz w:val="24"/>
          <w:szCs w:val="24"/>
          <w:lang w:val="es-ES"/>
          <w14:ligatures w14:val="none"/>
        </w:rPr>
      </w:pPr>
      <w:r>
        <w:rPr>
          <w:b/>
          <w:bCs/>
          <w:sz w:val="24"/>
          <w:szCs w:val="24"/>
          <w:lang w:val="es-ES"/>
          <w14:ligatures w14:val="none"/>
        </w:rPr>
        <w:t>Consejo de Asuntos Económicos</w:t>
      </w:r>
    </w:p>
    <w:p w:rsidR="00656EE4" w:rsidRDefault="00656EE4" w:rsidP="00656EE4">
      <w:pPr>
        <w:widowControl w:val="0"/>
        <w:spacing w:after="0"/>
        <w:jc w:val="center"/>
        <w:rPr>
          <w:b/>
          <w:bCs/>
          <w:sz w:val="26"/>
          <w:szCs w:val="26"/>
          <w:u w:val="single"/>
          <w:lang w:val="es-ES"/>
          <w14:ligatures w14:val="none"/>
        </w:rPr>
      </w:pPr>
      <w:r>
        <w:rPr>
          <w:b/>
          <w:bCs/>
          <w:sz w:val="24"/>
          <w:szCs w:val="24"/>
          <w:u w:val="single"/>
          <w:lang w:val="es-ES"/>
          <w14:ligatures w14:val="none"/>
        </w:rPr>
        <w:t>Parroquia Espíritu</w:t>
      </w:r>
      <w:r>
        <w:rPr>
          <w:b/>
          <w:bCs/>
          <w:sz w:val="24"/>
          <w:szCs w:val="24"/>
          <w:u w:val="single"/>
          <w:lang w:val="es-ES"/>
          <w14:ligatures w14:val="none"/>
        </w:rPr>
        <w:t xml:space="preserve"> Santo</w:t>
      </w:r>
      <w:r>
        <w:rPr>
          <w:b/>
          <w:bCs/>
          <w:sz w:val="26"/>
          <w:szCs w:val="26"/>
          <w:u w:val="single"/>
          <w:lang w:val="es-ES"/>
          <w14:ligatures w14:val="none"/>
        </w:rPr>
        <w:t>.</w:t>
      </w:r>
    </w:p>
    <w:p w:rsidR="00656EE4" w:rsidRPr="005C40B5" w:rsidRDefault="00656EE4" w:rsidP="005C40B5">
      <w:pPr>
        <w:widowControl w:val="0"/>
        <w:rPr>
          <w:lang w:val="es-ES"/>
          <w14:ligatures w14:val="none"/>
        </w:rPr>
      </w:pPr>
    </w:p>
    <w:p w:rsidR="00656EE4" w:rsidRDefault="00656EE4" w:rsidP="00656EE4">
      <w:pPr>
        <w:widowControl w:val="0"/>
        <w:jc w:val="center"/>
        <w:rPr>
          <w:sz w:val="22"/>
          <w:szCs w:val="22"/>
          <w:u w:val="single"/>
          <w:lang w:val="es-ES"/>
          <w14:ligatures w14:val="none"/>
        </w:rPr>
      </w:pPr>
    </w:p>
    <w:p w:rsidR="00656EE4" w:rsidRPr="005C40B5" w:rsidRDefault="00656EE4" w:rsidP="00656EE4">
      <w:pPr>
        <w:widowControl w:val="0"/>
        <w:jc w:val="center"/>
        <w:rPr>
          <w:sz w:val="24"/>
          <w:szCs w:val="22"/>
          <w:u w:val="single"/>
          <w:lang w:val="es-ES"/>
          <w14:ligatures w14:val="none"/>
        </w:rPr>
      </w:pPr>
      <w:r w:rsidRPr="005C40B5">
        <w:rPr>
          <w:sz w:val="24"/>
          <w:szCs w:val="22"/>
          <w:u w:val="single"/>
          <w:lang w:val="es-ES"/>
          <w14:ligatures w14:val="none"/>
        </w:rPr>
        <w:t xml:space="preserve">¿Es pecado tener dinero y bienes? </w:t>
      </w:r>
    </w:p>
    <w:p w:rsidR="00656EE4" w:rsidRPr="005C40B5" w:rsidRDefault="00656EE4" w:rsidP="00656EE4">
      <w:pPr>
        <w:widowControl w:val="0"/>
        <w:jc w:val="both"/>
        <w:rPr>
          <w:sz w:val="24"/>
          <w:szCs w:val="22"/>
          <w:lang w:val="es-ES"/>
          <w14:ligatures w14:val="none"/>
        </w:rPr>
      </w:pPr>
      <w:r w:rsidRPr="005C40B5">
        <w:rPr>
          <w:sz w:val="24"/>
          <w:szCs w:val="22"/>
          <w:lang w:val="es-ES"/>
          <w14:ligatures w14:val="none"/>
        </w:rPr>
        <w:t xml:space="preserve">Realmente no hay nada malo en poseer dinero, propiedades y bienes materiales, mientras no permitamos que esos bienes se conviertan en sustitutos de Dios. Cristo nos ha alertado: “No pueden servir al mismo tiempo a Dios y al dinero” (Mt. 6, 24). </w:t>
      </w:r>
    </w:p>
    <w:p w:rsidR="00656EE4" w:rsidRPr="005C40B5" w:rsidRDefault="00656EE4" w:rsidP="00656EE4">
      <w:pPr>
        <w:widowControl w:val="0"/>
        <w:jc w:val="both"/>
        <w:rPr>
          <w:sz w:val="24"/>
          <w:szCs w:val="22"/>
          <w:lang w:val="es-ES"/>
          <w14:ligatures w14:val="none"/>
        </w:rPr>
      </w:pPr>
      <w:r w:rsidRPr="005C40B5">
        <w:rPr>
          <w:sz w:val="24"/>
          <w:szCs w:val="22"/>
          <w:lang w:val="es-ES"/>
          <w14:ligatures w14:val="none"/>
        </w:rPr>
        <w:t>Todo lo contrario, mientras estemos en este mundo, necesitamos de los bienes materiales para poder alcanzar los bienes eternos.</w:t>
      </w:r>
    </w:p>
    <w:p w:rsidR="00656EE4" w:rsidRDefault="00656EE4" w:rsidP="00656EE4">
      <w:pPr>
        <w:widowControl w:val="0"/>
        <w:jc w:val="both"/>
        <w:rPr>
          <w:sz w:val="22"/>
          <w:szCs w:val="22"/>
          <w:lang w:val="es-ES"/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1312" behindDoc="0" locked="0" layoutInCell="1" allowOverlap="1" wp14:anchorId="37B39863" wp14:editId="7FE9DE6F">
            <wp:simplePos x="0" y="0"/>
            <wp:positionH relativeFrom="column">
              <wp:posOffset>1606621</wp:posOffset>
            </wp:positionH>
            <wp:positionV relativeFrom="paragraph">
              <wp:posOffset>706</wp:posOffset>
            </wp:positionV>
            <wp:extent cx="2122311" cy="976599"/>
            <wp:effectExtent l="0" t="0" r="0" b="0"/>
            <wp:wrapNone/>
            <wp:docPr id="4" name="Imagen 3" descr="Ayudar a la Iglesia en sus necesidades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yudar a la Iglesia en sus necesidades?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628" cy="979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  <w:szCs w:val="22"/>
          <w:lang w:val="es-ES"/>
          <w14:ligatures w14:val="none"/>
        </w:rPr>
        <w:t> </w:t>
      </w:r>
    </w:p>
    <w:p w:rsidR="00656EE4" w:rsidRDefault="00656EE4" w:rsidP="00656EE4">
      <w:pPr>
        <w:widowControl w:val="0"/>
        <w:jc w:val="both"/>
        <w:rPr>
          <w:sz w:val="22"/>
          <w:szCs w:val="22"/>
          <w:lang w:val="es-ES"/>
          <w14:ligatures w14:val="none"/>
        </w:rPr>
      </w:pPr>
      <w:r>
        <w:rPr>
          <w:sz w:val="22"/>
          <w:szCs w:val="22"/>
          <w:lang w:val="es-ES"/>
          <w14:ligatures w14:val="none"/>
        </w:rPr>
        <w:t> </w:t>
      </w:r>
    </w:p>
    <w:p w:rsidR="00656EE4" w:rsidRDefault="00656EE4" w:rsidP="00656EE4">
      <w:pPr>
        <w:widowControl w:val="0"/>
        <w:jc w:val="both"/>
        <w:rPr>
          <w:sz w:val="22"/>
          <w:szCs w:val="22"/>
          <w:lang w:val="es-ES"/>
          <w14:ligatures w14:val="none"/>
        </w:rPr>
      </w:pPr>
      <w:r>
        <w:rPr>
          <w:sz w:val="22"/>
          <w:szCs w:val="22"/>
          <w:lang w:val="es-ES"/>
          <w14:ligatures w14:val="none"/>
        </w:rPr>
        <w:t> </w:t>
      </w:r>
    </w:p>
    <w:p w:rsidR="00656EE4" w:rsidRDefault="00656EE4" w:rsidP="00656EE4">
      <w:pPr>
        <w:widowControl w:val="0"/>
        <w:jc w:val="both"/>
        <w:rPr>
          <w:sz w:val="22"/>
          <w:szCs w:val="22"/>
          <w:lang w:val="es-ES"/>
          <w14:ligatures w14:val="none"/>
        </w:rPr>
      </w:pPr>
      <w:r>
        <w:rPr>
          <w:sz w:val="22"/>
          <w:szCs w:val="22"/>
          <w:lang w:val="es-ES"/>
          <w14:ligatures w14:val="none"/>
        </w:rPr>
        <w:t> </w:t>
      </w:r>
    </w:p>
    <w:p w:rsidR="00656EE4" w:rsidRPr="005C40B5" w:rsidRDefault="00656EE4" w:rsidP="00656EE4">
      <w:pPr>
        <w:widowControl w:val="0"/>
        <w:jc w:val="both"/>
        <w:rPr>
          <w:sz w:val="24"/>
          <w:szCs w:val="24"/>
          <w:lang w:val="es-ES"/>
          <w14:ligatures w14:val="none"/>
        </w:rPr>
      </w:pPr>
      <w:r w:rsidRPr="005C40B5">
        <w:rPr>
          <w:sz w:val="24"/>
          <w:szCs w:val="24"/>
          <w:lang w:val="es-ES"/>
          <w14:ligatures w14:val="none"/>
        </w:rPr>
        <w:t>Lo que debemos cuidar es que el dinero no se nos convierta en un ídolo que sustituya a Dios, y que tampoco las vías para obtenerlo ocupen todo nuestro interés, nuestra dedicación, nuestro empeño ... hasta tiempo para amar.</w:t>
      </w:r>
    </w:p>
    <w:p w:rsidR="00656EE4" w:rsidRDefault="00656EE4" w:rsidP="00656EE4">
      <w:pPr>
        <w:widowControl w:val="0"/>
        <w:jc w:val="both"/>
        <w:rPr>
          <w:szCs w:val="18"/>
          <w:lang w:val="es-ES"/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3360" behindDoc="0" locked="0" layoutInCell="1" allowOverlap="1" wp14:anchorId="457C9D94" wp14:editId="58B60E5B">
            <wp:simplePos x="0" y="0"/>
            <wp:positionH relativeFrom="column">
              <wp:posOffset>1742087</wp:posOffset>
            </wp:positionH>
            <wp:positionV relativeFrom="paragraph">
              <wp:posOffset>113101</wp:posOffset>
            </wp:positionV>
            <wp:extent cx="2020711" cy="1071439"/>
            <wp:effectExtent l="38100" t="0" r="0" b="33655"/>
            <wp:wrapNone/>
            <wp:docPr id="5" name="Imagen 5" descr="Dinero - Qué es, tipos, historia, funciones y caracterís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nero - Qué es, tipos, historia, funciones y característic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629" cy="1072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38100" dir="7800003" algn="ctr" rotWithShape="0">
                        <a:srgbClr val="000000">
                          <a:alpha val="39999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6EE4" w:rsidRDefault="00656EE4" w:rsidP="00656EE4">
      <w:pPr>
        <w:widowControl w:val="0"/>
        <w:jc w:val="both"/>
        <w:rPr>
          <w:sz w:val="22"/>
          <w:szCs w:val="22"/>
          <w:lang w:val="es-ES"/>
          <w14:ligatures w14:val="none"/>
        </w:rPr>
      </w:pPr>
    </w:p>
    <w:p w:rsidR="00656EE4" w:rsidRDefault="00656EE4" w:rsidP="00656EE4">
      <w:pPr>
        <w:widowControl w:val="0"/>
        <w:rPr>
          <w:lang w:val="es-ES"/>
          <w14:ligatures w14:val="none"/>
        </w:rPr>
      </w:pPr>
      <w:r>
        <w:rPr>
          <w:lang w:val="es-ES"/>
          <w14:ligatures w14:val="none"/>
        </w:rPr>
        <w:t> </w:t>
      </w:r>
    </w:p>
    <w:p w:rsidR="00656EE4" w:rsidRDefault="00656EE4" w:rsidP="00656EE4">
      <w:pPr>
        <w:widowControl w:val="0"/>
        <w:jc w:val="both"/>
        <w:rPr>
          <w:sz w:val="22"/>
          <w:szCs w:val="22"/>
          <w:lang w:val="es-ES"/>
          <w14:ligatures w14:val="none"/>
        </w:rPr>
      </w:pPr>
    </w:p>
    <w:p w:rsidR="00656EE4" w:rsidRDefault="00656EE4" w:rsidP="00656EE4">
      <w:pPr>
        <w:widowControl w:val="0"/>
        <w:jc w:val="both"/>
        <w:rPr>
          <w:sz w:val="22"/>
          <w:szCs w:val="22"/>
          <w:lang w:val="es-ES"/>
          <w14:ligatures w14:val="none"/>
        </w:rPr>
      </w:pPr>
    </w:p>
    <w:p w:rsidR="00656EE4" w:rsidRPr="005C40B5" w:rsidRDefault="005C40B5" w:rsidP="005C40B5">
      <w:pPr>
        <w:widowControl w:val="0"/>
        <w:jc w:val="both"/>
        <w:rPr>
          <w:sz w:val="24"/>
          <w:szCs w:val="24"/>
          <w:lang w:val="es-ES"/>
          <w14:ligatures w14:val="none"/>
        </w:rPr>
      </w:pPr>
      <w:r w:rsidRPr="005C40B5">
        <w:rPr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3B239ADA" wp14:editId="5FF86533">
            <wp:simplePos x="0" y="0"/>
            <wp:positionH relativeFrom="column">
              <wp:posOffset>3960322</wp:posOffset>
            </wp:positionH>
            <wp:positionV relativeFrom="paragraph">
              <wp:posOffset>621030</wp:posOffset>
            </wp:positionV>
            <wp:extent cx="1651000" cy="1241425"/>
            <wp:effectExtent l="0" t="0" r="635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241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EE4" w:rsidRPr="005C40B5">
        <w:rPr>
          <w:sz w:val="24"/>
          <w:szCs w:val="24"/>
          <w:lang w:val="es-ES"/>
          <w14:ligatures w14:val="none"/>
        </w:rPr>
        <w:t>Lo que debemos cuidar es que el dinero no se nos convierta en un ídolo que sustituya a Dios, y que tampoco las vías para obtenerlo ocupen todo nuestro interés, nuestra dedicación, nuestro empeño ... hasta tiempo para amar.</w:t>
      </w:r>
      <w:r w:rsidR="006B1DFC" w:rsidRPr="005C40B5">
        <w:rPr>
          <w:noProof/>
          <w:sz w:val="24"/>
          <w:szCs w:val="24"/>
          <w:lang w:val="es-ES"/>
        </w:rPr>
        <w:t xml:space="preserve"> </w:t>
      </w:r>
    </w:p>
    <w:p w:rsidR="00656EE4" w:rsidRPr="005C40B5" w:rsidRDefault="00656EE4" w:rsidP="005C40B5">
      <w:pPr>
        <w:widowControl w:val="0"/>
        <w:jc w:val="both"/>
        <w:rPr>
          <w:sz w:val="24"/>
          <w:szCs w:val="24"/>
          <w:lang w:val="es-ES"/>
          <w14:ligatures w14:val="none"/>
        </w:rPr>
      </w:pPr>
      <w:r w:rsidRPr="005C40B5">
        <w:rPr>
          <w:sz w:val="24"/>
          <w:szCs w:val="24"/>
          <w:lang w:val="es-ES"/>
          <w14:ligatures w14:val="none"/>
        </w:rPr>
        <w:t> Los bienes materiales de este mundo no son malos en sí mismos, pues nos han sido proporcionados por Dios, nuestro Creador y siendo esto así, significa que Dios es el Dueño, y nosotros somos solamente “administradores” de esos bienes que pertenecen a Dios. De allí que cuando seamos juzgados se nos tomará en cuenta cómo hemos administrado los bienes que Dios nos ha encomendado. (</w:t>
      </w:r>
      <w:proofErr w:type="spellStart"/>
      <w:r w:rsidRPr="005C40B5">
        <w:rPr>
          <w:sz w:val="24"/>
          <w:szCs w:val="24"/>
          <w:lang w:val="es-ES"/>
          <w14:ligatures w14:val="none"/>
        </w:rPr>
        <w:t>Lc</w:t>
      </w:r>
      <w:proofErr w:type="spellEnd"/>
      <w:r w:rsidRPr="005C40B5">
        <w:rPr>
          <w:sz w:val="24"/>
          <w:szCs w:val="24"/>
          <w:lang w:val="es-ES"/>
          <w14:ligatures w14:val="none"/>
        </w:rPr>
        <w:t>. 16, 2)</w:t>
      </w:r>
    </w:p>
    <w:p w:rsidR="00656EE4" w:rsidRPr="005C40B5" w:rsidRDefault="00656EE4" w:rsidP="00AB44BC">
      <w:pPr>
        <w:widowControl w:val="0"/>
        <w:jc w:val="both"/>
        <w:rPr>
          <w:sz w:val="24"/>
          <w:szCs w:val="22"/>
          <w:lang w:val="es-ES"/>
          <w14:ligatures w14:val="none"/>
        </w:rPr>
      </w:pPr>
      <w:r w:rsidRPr="005C40B5">
        <w:rPr>
          <w:noProof/>
          <w:sz w:val="24"/>
          <w:szCs w:val="22"/>
          <w14:ligatures w14:val="none"/>
        </w:rPr>
        <w:lastRenderedPageBreak/>
        <w:drawing>
          <wp:anchor distT="0" distB="0" distL="114300" distR="114300" simplePos="0" relativeHeight="251665408" behindDoc="0" locked="0" layoutInCell="1" allowOverlap="1" wp14:anchorId="1FE8C9EE" wp14:editId="4097615D">
            <wp:simplePos x="0" y="0"/>
            <wp:positionH relativeFrom="column">
              <wp:posOffset>3421239</wp:posOffset>
            </wp:positionH>
            <wp:positionV relativeFrom="paragraph">
              <wp:posOffset>149225</wp:posOffset>
            </wp:positionV>
            <wp:extent cx="1962150" cy="981075"/>
            <wp:effectExtent l="0" t="0" r="0" b="952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40B5">
        <w:rPr>
          <w:sz w:val="24"/>
          <w:szCs w:val="22"/>
          <w:lang w:val="es-ES"/>
          <w14:ligatures w14:val="none"/>
        </w:rPr>
        <w:t>Amar al dinero en extremo es una tontería. Jesús exclamó: “¡Insensato!” en su parábola sobre el hombre rico acumulador exagerado de riquezas. “Esta noche vas a morir y ¿para quién serán todos tus bienes? Eviten toda clase de avaricia, porque la vida del hombre no depende de la abundancia de</w:t>
      </w:r>
      <w:r w:rsidRPr="005C40B5">
        <w:rPr>
          <w:sz w:val="24"/>
          <w:szCs w:val="22"/>
          <w:lang w:val="es-ES"/>
          <w14:ligatures w14:val="none"/>
        </w:rPr>
        <w:t xml:space="preserve"> </w:t>
      </w:r>
      <w:r w:rsidRPr="005C40B5">
        <w:rPr>
          <w:sz w:val="24"/>
          <w:szCs w:val="22"/>
          <w:lang w:val="es-ES"/>
          <w14:ligatures w14:val="none"/>
        </w:rPr>
        <w:t>los bienes que posea” (</w:t>
      </w:r>
      <w:proofErr w:type="spellStart"/>
      <w:r w:rsidRPr="005C40B5">
        <w:rPr>
          <w:sz w:val="24"/>
          <w:szCs w:val="22"/>
          <w:lang w:val="es-ES"/>
          <w14:ligatures w14:val="none"/>
        </w:rPr>
        <w:t>Lc</w:t>
      </w:r>
      <w:proofErr w:type="spellEnd"/>
      <w:r w:rsidRPr="005C40B5">
        <w:rPr>
          <w:sz w:val="24"/>
          <w:szCs w:val="22"/>
          <w:lang w:val="es-ES"/>
          <w14:ligatures w14:val="none"/>
        </w:rPr>
        <w:t xml:space="preserve">. 12, 15-21) </w:t>
      </w:r>
    </w:p>
    <w:p w:rsidR="00656EE4" w:rsidRPr="005C40B5" w:rsidRDefault="00AB44BC" w:rsidP="00656EE4">
      <w:pPr>
        <w:widowControl w:val="0"/>
        <w:jc w:val="both"/>
        <w:rPr>
          <w:sz w:val="24"/>
          <w:szCs w:val="22"/>
          <w:lang w:val="es-ES"/>
          <w14:ligatures w14:val="none"/>
        </w:rPr>
      </w:pPr>
      <w:r w:rsidRPr="005C40B5">
        <w:rPr>
          <w:noProof/>
          <w:sz w:val="28"/>
          <w:szCs w:val="24"/>
          <w14:ligatures w14:val="none"/>
        </w:rPr>
        <w:drawing>
          <wp:anchor distT="0" distB="0" distL="114300" distR="114300" simplePos="0" relativeHeight="251666432" behindDoc="0" locked="0" layoutInCell="1" allowOverlap="1" wp14:anchorId="0E105DE2" wp14:editId="24EE6226">
            <wp:simplePos x="0" y="0"/>
            <wp:positionH relativeFrom="column">
              <wp:posOffset>59690</wp:posOffset>
            </wp:positionH>
            <wp:positionV relativeFrom="paragraph">
              <wp:posOffset>81280</wp:posOffset>
            </wp:positionV>
            <wp:extent cx="1961515" cy="1331595"/>
            <wp:effectExtent l="0" t="0" r="635" b="1905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515" cy="133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EE4" w:rsidRPr="005C40B5">
        <w:rPr>
          <w:b/>
          <w:bCs/>
          <w:sz w:val="24"/>
          <w:szCs w:val="22"/>
          <w:lang w:val="es-ES"/>
          <w14:ligatures w14:val="none"/>
        </w:rPr>
        <w:t>La Retribución</w:t>
      </w:r>
      <w:r w:rsidR="00656EE4" w:rsidRPr="005C40B5">
        <w:rPr>
          <w:sz w:val="24"/>
          <w:szCs w:val="22"/>
          <w:lang w:val="es-ES"/>
          <w14:ligatures w14:val="none"/>
        </w:rPr>
        <w:t>, en economía y derecho al </w:t>
      </w:r>
      <w:r w:rsidR="00656EE4" w:rsidRPr="005C40B5">
        <w:rPr>
          <w:b/>
          <w:bCs/>
          <w:sz w:val="24"/>
          <w:szCs w:val="22"/>
          <w:lang w:val="es-ES"/>
          <w14:ligatures w14:val="none"/>
        </w:rPr>
        <w:t>Trabajo</w:t>
      </w:r>
      <w:r w:rsidR="00656EE4" w:rsidRPr="005C40B5">
        <w:rPr>
          <w:sz w:val="24"/>
          <w:szCs w:val="22"/>
          <w:lang w:val="es-ES"/>
          <w14:ligatures w14:val="none"/>
        </w:rPr>
        <w:t>, es el salario o sueldo que se paga al trabajador en dinero o en especie por el empresario privado o público -el Estado- dependiendo de lo establecido contractualmente y dentro de las exigencias legales que el derecho laboral del país indique</w:t>
      </w:r>
      <w:r w:rsidRPr="005C40B5">
        <w:rPr>
          <w:sz w:val="24"/>
          <w:szCs w:val="22"/>
          <w:lang w:val="es-ES"/>
          <w14:ligatures w14:val="none"/>
        </w:rPr>
        <w:t>.</w:t>
      </w:r>
    </w:p>
    <w:p w:rsidR="00871190" w:rsidRPr="005C40B5" w:rsidRDefault="00AB44BC" w:rsidP="00871190">
      <w:pPr>
        <w:widowControl w:val="0"/>
        <w:jc w:val="both"/>
        <w:rPr>
          <w:sz w:val="24"/>
          <w:szCs w:val="22"/>
          <w:lang w:val="es-ES"/>
          <w14:ligatures w14:val="none"/>
        </w:rPr>
      </w:pPr>
      <w:r w:rsidRPr="005C40B5">
        <w:rPr>
          <w:sz w:val="24"/>
          <w:szCs w:val="22"/>
          <w:lang w:val="es-ES"/>
          <w14:ligatures w14:val="none"/>
        </w:rPr>
        <w:t>La familia de Nazaret con su ejemplo nos enseña</w:t>
      </w:r>
      <w:r w:rsidRPr="005C40B5">
        <w:rPr>
          <w:sz w:val="24"/>
          <w:szCs w:val="22"/>
          <w:lang w:val="es-ES"/>
          <w14:ligatures w14:val="none"/>
        </w:rPr>
        <w:t xml:space="preserve"> que hay que ganarse el sustento con el esfuerzo físico y mental, obteniendo retribución económica para poder alimentarse, vestirse, vivir en este mundo temporal.</w:t>
      </w:r>
      <w:r w:rsidRPr="005C40B5">
        <w:rPr>
          <w:sz w:val="24"/>
          <w:szCs w:val="22"/>
          <w:lang w:val="es-ES"/>
          <w14:ligatures w14:val="none"/>
        </w:rPr>
        <w:t xml:space="preserve"> </w:t>
      </w:r>
      <w:r w:rsidRPr="005C40B5">
        <w:rPr>
          <w:sz w:val="24"/>
          <w:szCs w:val="22"/>
          <w:lang w:val="es-ES"/>
          <w14:ligatures w14:val="none"/>
        </w:rPr>
        <w:t>San Pablo lo decía “a nadie le es licito vivir sin trabajar” debemos trabajar por el Reino de los Cielos y por nuestra vida en este mundo.</w:t>
      </w:r>
      <w:r w:rsidR="00871190" w:rsidRPr="005C40B5">
        <w:rPr>
          <w:sz w:val="24"/>
          <w:szCs w:val="22"/>
          <w:lang w:val="es-ES"/>
          <w14:ligatures w14:val="none"/>
        </w:rPr>
        <w:t xml:space="preserve"> </w:t>
      </w:r>
      <w:r w:rsidR="00871190" w:rsidRPr="005C40B5">
        <w:rPr>
          <w:sz w:val="24"/>
          <w:szCs w:val="22"/>
          <w:lang w:val="es-ES"/>
          <w14:ligatures w14:val="none"/>
        </w:rPr>
        <w:t xml:space="preserve">¿para qué, si al venir al mundo no trajimos nada, y cuando nos vayamos de este mundo no nos llevaremos </w:t>
      </w:r>
      <w:proofErr w:type="gramStart"/>
      <w:r w:rsidR="00871190" w:rsidRPr="005C40B5">
        <w:rPr>
          <w:sz w:val="24"/>
          <w:szCs w:val="22"/>
          <w:lang w:val="es-ES"/>
          <w14:ligatures w14:val="none"/>
        </w:rPr>
        <w:t>nada?.</w:t>
      </w:r>
      <w:proofErr w:type="gramEnd"/>
      <w:r w:rsidR="00871190" w:rsidRPr="005C40B5">
        <w:rPr>
          <w:sz w:val="24"/>
          <w:szCs w:val="22"/>
          <w:lang w:val="es-ES"/>
          <w14:ligatures w14:val="none"/>
        </w:rPr>
        <w:t xml:space="preserve">       (1 Tim. 6, 7) </w:t>
      </w:r>
    </w:p>
    <w:p w:rsidR="00871190" w:rsidRPr="005C40B5" w:rsidRDefault="00871190" w:rsidP="00871190">
      <w:pPr>
        <w:widowControl w:val="0"/>
        <w:jc w:val="both"/>
        <w:rPr>
          <w:sz w:val="24"/>
          <w:szCs w:val="22"/>
          <w:lang w:val="es-ES"/>
          <w14:ligatures w14:val="none"/>
        </w:rPr>
      </w:pPr>
      <w:r w:rsidRPr="005C40B5">
        <w:rPr>
          <w:sz w:val="24"/>
          <w:szCs w:val="22"/>
          <w:lang w:val="es-ES"/>
          <w14:ligatures w14:val="none"/>
        </w:rPr>
        <w:t xml:space="preserve">Respondiendo entonces a la pregunta ¿Es pecado tener apetito desordenado de los bienes materiales?, Podemos asegurar que SI es un pecado y el cual llamamos “avaricia” </w:t>
      </w:r>
    </w:p>
    <w:p w:rsidR="00871190" w:rsidRDefault="00871190" w:rsidP="00871190">
      <w:pPr>
        <w:widowControl w:val="0"/>
        <w:jc w:val="center"/>
        <w:rPr>
          <w:sz w:val="22"/>
          <w:szCs w:val="22"/>
          <w:lang w:val="es-ES"/>
          <w14:ligatures w14:val="none"/>
        </w:rPr>
      </w:pPr>
      <w:r>
        <w:rPr>
          <w:noProof/>
          <w:sz w:val="22"/>
          <w:szCs w:val="22"/>
          <w14:ligatures w14:val="none"/>
        </w:rPr>
        <w:drawing>
          <wp:inline distT="0" distB="0" distL="0" distR="0" wp14:anchorId="70C3D9FE" wp14:editId="248EDA17">
            <wp:extent cx="2428875" cy="1733550"/>
            <wp:effectExtent l="0" t="0" r="952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71190" w:rsidRPr="005C40B5" w:rsidRDefault="00871190" w:rsidP="00871190">
      <w:pPr>
        <w:widowControl w:val="0"/>
        <w:jc w:val="both"/>
        <w:rPr>
          <w:sz w:val="24"/>
          <w:szCs w:val="22"/>
          <w:lang w:val="es-ES"/>
          <w14:ligatures w14:val="none"/>
        </w:rPr>
      </w:pPr>
      <w:r w:rsidRPr="005C40B5">
        <w:rPr>
          <w:sz w:val="24"/>
          <w:szCs w:val="22"/>
          <w:lang w:val="es-ES"/>
          <w14:ligatures w14:val="none"/>
        </w:rPr>
        <w:t xml:space="preserve">Un día </w:t>
      </w:r>
      <w:proofErr w:type="spellStart"/>
      <w:r w:rsidRPr="005C40B5">
        <w:rPr>
          <w:sz w:val="24"/>
          <w:szCs w:val="22"/>
          <w:lang w:val="es-ES"/>
          <w14:ligatures w14:val="none"/>
        </w:rPr>
        <w:t>Joás</w:t>
      </w:r>
      <w:proofErr w:type="spellEnd"/>
      <w:r w:rsidRPr="005C40B5">
        <w:rPr>
          <w:sz w:val="24"/>
          <w:szCs w:val="22"/>
          <w:lang w:val="es-ES"/>
          <w14:ligatures w14:val="none"/>
        </w:rPr>
        <w:t xml:space="preserve"> </w:t>
      </w:r>
      <w:r w:rsidR="00EB2FD1" w:rsidRPr="005C40B5">
        <w:rPr>
          <w:sz w:val="24"/>
          <w:szCs w:val="22"/>
          <w:lang w:val="es-ES"/>
          <w14:ligatures w14:val="none"/>
        </w:rPr>
        <w:t>les</w:t>
      </w:r>
      <w:r w:rsidRPr="005C40B5">
        <w:rPr>
          <w:sz w:val="24"/>
          <w:szCs w:val="22"/>
          <w:lang w:val="es-ES"/>
          <w14:ligatures w14:val="none"/>
        </w:rPr>
        <w:t xml:space="preserve"> dijo </w:t>
      </w:r>
      <w:r w:rsidRPr="005C40B5">
        <w:rPr>
          <w:b/>
          <w:bCs/>
          <w:sz w:val="24"/>
          <w:szCs w:val="22"/>
          <w:lang w:val="es-ES"/>
          <w14:ligatures w14:val="none"/>
        </w:rPr>
        <w:t>a</w:t>
      </w:r>
      <w:r w:rsidRPr="005C40B5">
        <w:rPr>
          <w:sz w:val="24"/>
          <w:szCs w:val="22"/>
          <w:lang w:val="es-ES"/>
          <w14:ligatures w14:val="none"/>
        </w:rPr>
        <w:t> los sacerdotes: «Recojan ustedes el </w:t>
      </w:r>
      <w:r w:rsidRPr="005C40B5">
        <w:rPr>
          <w:b/>
          <w:bCs/>
          <w:sz w:val="24"/>
          <w:szCs w:val="22"/>
          <w:lang w:val="es-ES"/>
          <w14:ligatures w14:val="none"/>
        </w:rPr>
        <w:t>dinero</w:t>
      </w:r>
      <w:r w:rsidRPr="005C40B5">
        <w:rPr>
          <w:sz w:val="24"/>
          <w:szCs w:val="22"/>
          <w:lang w:val="es-ES"/>
          <w14:ligatures w14:val="none"/>
        </w:rPr>
        <w:t> de las ofrendas que la gente lleva al </w:t>
      </w:r>
      <w:r w:rsidRPr="005C40B5">
        <w:rPr>
          <w:b/>
          <w:bCs/>
          <w:sz w:val="24"/>
          <w:szCs w:val="22"/>
          <w:lang w:val="es-ES"/>
          <w14:ligatures w14:val="none"/>
        </w:rPr>
        <w:t>templo</w:t>
      </w:r>
      <w:r w:rsidRPr="005C40B5">
        <w:rPr>
          <w:sz w:val="24"/>
          <w:szCs w:val="22"/>
          <w:lang w:val="es-ES"/>
          <w14:ligatures w14:val="none"/>
        </w:rPr>
        <w:t> de Dios, tanto las ofrendas obligatorias como las voluntarias. Tomen todo ese </w:t>
      </w:r>
      <w:r w:rsidRPr="005C40B5">
        <w:rPr>
          <w:b/>
          <w:bCs/>
          <w:sz w:val="24"/>
          <w:szCs w:val="22"/>
          <w:lang w:val="es-ES"/>
          <w14:ligatures w14:val="none"/>
        </w:rPr>
        <w:t>dinero</w:t>
      </w:r>
      <w:r w:rsidRPr="005C40B5">
        <w:rPr>
          <w:sz w:val="24"/>
          <w:szCs w:val="22"/>
          <w:lang w:val="es-ES"/>
          <w14:ligatures w14:val="none"/>
        </w:rPr>
        <w:t> y úsenlo </w:t>
      </w:r>
      <w:r w:rsidRPr="005C40B5">
        <w:rPr>
          <w:b/>
          <w:bCs/>
          <w:sz w:val="24"/>
          <w:szCs w:val="22"/>
          <w:lang w:val="es-ES"/>
          <w14:ligatures w14:val="none"/>
        </w:rPr>
        <w:t>para</w:t>
      </w:r>
      <w:r w:rsidRPr="005C40B5">
        <w:rPr>
          <w:sz w:val="24"/>
          <w:szCs w:val="22"/>
          <w:lang w:val="es-ES"/>
          <w14:ligatures w14:val="none"/>
        </w:rPr>
        <w:t> las reparaciones del </w:t>
      </w:r>
      <w:proofErr w:type="gramStart"/>
      <w:r w:rsidR="00EB2FD1" w:rsidRPr="005C40B5">
        <w:rPr>
          <w:b/>
          <w:bCs/>
          <w:sz w:val="24"/>
          <w:szCs w:val="22"/>
          <w:lang w:val="es-ES"/>
          <w14:ligatures w14:val="none"/>
        </w:rPr>
        <w:t>templo</w:t>
      </w:r>
      <w:r w:rsidR="00EB2FD1" w:rsidRPr="005C40B5">
        <w:rPr>
          <w:sz w:val="24"/>
          <w:szCs w:val="22"/>
          <w:lang w:val="es-ES"/>
          <w14:ligatures w14:val="none"/>
        </w:rPr>
        <w:t>»  2</w:t>
      </w:r>
      <w:proofErr w:type="gramEnd"/>
      <w:r w:rsidRPr="005C40B5">
        <w:rPr>
          <w:sz w:val="24"/>
          <w:szCs w:val="22"/>
          <w:lang w:val="es-ES"/>
          <w14:ligatures w14:val="none"/>
        </w:rPr>
        <w:t>R 12, 4-16.</w:t>
      </w:r>
    </w:p>
    <w:p w:rsidR="00871190" w:rsidRPr="005C40B5" w:rsidRDefault="00EB2FD1" w:rsidP="00871190">
      <w:pPr>
        <w:widowControl w:val="0"/>
        <w:jc w:val="both"/>
        <w:rPr>
          <w:b/>
          <w:bCs/>
          <w:sz w:val="24"/>
          <w:szCs w:val="24"/>
          <w:u w:val="single"/>
          <w:lang w:val="es-ES"/>
          <w14:ligatures w14:val="none"/>
        </w:rPr>
      </w:pPr>
      <w:r w:rsidRPr="005C40B5">
        <w:rPr>
          <w:noProof/>
          <w:sz w:val="24"/>
          <w:szCs w:val="24"/>
          <w14:ligatures w14:val="none"/>
        </w:rPr>
        <w:lastRenderedPageBreak/>
        <w:drawing>
          <wp:anchor distT="0" distB="0" distL="114300" distR="114300" simplePos="0" relativeHeight="251667456" behindDoc="0" locked="0" layoutInCell="1" allowOverlap="1" wp14:anchorId="2F6F1BB4" wp14:editId="54869052">
            <wp:simplePos x="0" y="0"/>
            <wp:positionH relativeFrom="column">
              <wp:posOffset>4599690</wp:posOffset>
            </wp:positionH>
            <wp:positionV relativeFrom="paragraph">
              <wp:posOffset>204470</wp:posOffset>
            </wp:positionV>
            <wp:extent cx="1032510" cy="1028065"/>
            <wp:effectExtent l="0" t="0" r="0" b="635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1028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1190" w:rsidRPr="005C40B5">
        <w:rPr>
          <w:b/>
          <w:bCs/>
          <w:sz w:val="24"/>
          <w:szCs w:val="24"/>
          <w:u w:val="single"/>
          <w:lang w:val="es-ES"/>
          <w14:ligatures w14:val="none"/>
        </w:rPr>
        <w:t>La Ofrenda Valida.</w:t>
      </w:r>
    </w:p>
    <w:p w:rsidR="00EB2FD1" w:rsidRDefault="00871190" w:rsidP="005C40B5">
      <w:pPr>
        <w:widowControl w:val="0"/>
        <w:jc w:val="both"/>
        <w:rPr>
          <w:sz w:val="22"/>
          <w:szCs w:val="22"/>
          <w:lang w:val="es-ES"/>
          <w14:ligatures w14:val="none"/>
        </w:rPr>
      </w:pPr>
      <w:r w:rsidRPr="005C40B5">
        <w:rPr>
          <w:sz w:val="24"/>
          <w:szCs w:val="24"/>
          <w:lang w:val="es-ES"/>
          <w14:ligatures w14:val="none"/>
        </w:rPr>
        <w:t xml:space="preserve">Jesús llamó a sus discípulos para darles una importante enseñanza en cuanto a las ofrendas, destinadas </w:t>
      </w:r>
      <w:r w:rsidR="00EB2FD1" w:rsidRPr="005C40B5">
        <w:rPr>
          <w:sz w:val="24"/>
          <w:szCs w:val="24"/>
          <w:lang w:val="es-ES"/>
          <w14:ligatures w14:val="none"/>
        </w:rPr>
        <w:t>para el</w:t>
      </w:r>
      <w:r w:rsidRPr="005C40B5">
        <w:rPr>
          <w:sz w:val="24"/>
          <w:szCs w:val="24"/>
          <w:lang w:val="es-ES"/>
          <w14:ligatures w14:val="none"/>
        </w:rPr>
        <w:t xml:space="preserve"> </w:t>
      </w:r>
      <w:r w:rsidR="00EB2FD1" w:rsidRPr="005C40B5">
        <w:rPr>
          <w:sz w:val="24"/>
          <w:szCs w:val="24"/>
          <w:lang w:val="es-ES"/>
          <w14:ligatures w14:val="none"/>
        </w:rPr>
        <w:t>Templo pues</w:t>
      </w:r>
      <w:r w:rsidRPr="005C40B5">
        <w:rPr>
          <w:sz w:val="24"/>
          <w:szCs w:val="24"/>
          <w:lang w:val="es-ES"/>
          <w14:ligatures w14:val="none"/>
        </w:rPr>
        <w:t xml:space="preserve"> el observo que </w:t>
      </w:r>
      <w:r w:rsidRPr="005C40B5">
        <w:rPr>
          <w:b/>
          <w:bCs/>
          <w:sz w:val="24"/>
          <w:szCs w:val="24"/>
          <w:lang w:val="es-ES"/>
          <w14:ligatures w14:val="none"/>
        </w:rPr>
        <w:t>la</w:t>
      </w:r>
      <w:r w:rsidRPr="005C40B5">
        <w:rPr>
          <w:color w:val="E2EEFF"/>
          <w:sz w:val="24"/>
          <w:szCs w:val="24"/>
          <w:lang w:val="es-ES"/>
          <w14:ligatures w14:val="none"/>
        </w:rPr>
        <w:t> </w:t>
      </w:r>
      <w:r w:rsidRPr="005C40B5">
        <w:rPr>
          <w:b/>
          <w:bCs/>
          <w:sz w:val="24"/>
          <w:szCs w:val="24"/>
          <w:lang w:val="es-ES"/>
          <w14:ligatures w14:val="none"/>
        </w:rPr>
        <w:t>ofrenda de dos moneditas de una pobre viuda valía mucho más que todas las monedas fuertes y ruidosas que depositaban los ricos y fariseos</w:t>
      </w:r>
      <w:r w:rsidRPr="005C40B5">
        <w:rPr>
          <w:sz w:val="24"/>
          <w:szCs w:val="24"/>
          <w:lang w:val="es-ES"/>
          <w14:ligatures w14:val="none"/>
        </w:rPr>
        <w:t xml:space="preserve"> "En verd</w:t>
      </w:r>
      <w:r w:rsidR="00EB2FD1" w:rsidRPr="005C40B5">
        <w:rPr>
          <w:sz w:val="24"/>
          <w:szCs w:val="24"/>
          <w:lang w:val="es-ES"/>
          <w14:ligatures w14:val="none"/>
        </w:rPr>
        <w:t>ad os di</w:t>
      </w:r>
      <w:r w:rsidR="00EB2FD1" w:rsidRPr="005C40B5">
        <w:rPr>
          <w:sz w:val="24"/>
          <w:szCs w:val="24"/>
          <w:lang w:val="es-ES"/>
          <w14:ligatures w14:val="none"/>
        </w:rPr>
        <w:t>go que esta pobre viuda ha echado más que todos los que contribuyen al tesoro" (Marcos 12,43</w:t>
      </w:r>
      <w:r w:rsidR="00EB2FD1" w:rsidRPr="005C40B5">
        <w:rPr>
          <w:sz w:val="24"/>
          <w:szCs w:val="22"/>
          <w:lang w:val="es-ES"/>
          <w14:ligatures w14:val="none"/>
        </w:rPr>
        <w:t xml:space="preserve">), </w:t>
      </w:r>
    </w:p>
    <w:p w:rsidR="00EB2FD1" w:rsidRDefault="00EB2FD1" w:rsidP="00EB2FD1">
      <w:pPr>
        <w:widowControl w:val="0"/>
        <w:spacing w:before="20" w:after="80" w:line="180" w:lineRule="auto"/>
        <w:jc w:val="center"/>
        <w:rPr>
          <w:b/>
          <w:bCs/>
          <w:sz w:val="22"/>
          <w:szCs w:val="22"/>
          <w:u w:val="single"/>
          <w:lang w:val="es-ES"/>
          <w14:ligatures w14:val="none"/>
        </w:rPr>
      </w:pPr>
    </w:p>
    <w:p w:rsidR="00EB2FD1" w:rsidRPr="005C40B5" w:rsidRDefault="00EB2FD1" w:rsidP="00EB2FD1">
      <w:pPr>
        <w:widowControl w:val="0"/>
        <w:spacing w:before="20" w:after="80" w:line="180" w:lineRule="auto"/>
        <w:jc w:val="center"/>
        <w:rPr>
          <w:b/>
          <w:bCs/>
          <w:sz w:val="24"/>
          <w:szCs w:val="24"/>
          <w:u w:val="single"/>
          <w:lang w:val="es-ES"/>
          <w14:ligatures w14:val="none"/>
        </w:rPr>
      </w:pPr>
      <w:r w:rsidRPr="005C40B5">
        <w:rPr>
          <w:b/>
          <w:bCs/>
          <w:sz w:val="24"/>
          <w:szCs w:val="24"/>
          <w:u w:val="single"/>
          <w:lang w:val="es-ES"/>
          <w14:ligatures w14:val="none"/>
        </w:rPr>
        <w:t>El Consejo de Asuntos</w:t>
      </w:r>
    </w:p>
    <w:p w:rsidR="00EB2FD1" w:rsidRPr="005C40B5" w:rsidRDefault="00EB2FD1" w:rsidP="00EB2FD1">
      <w:pPr>
        <w:widowControl w:val="0"/>
        <w:spacing w:before="20" w:after="80" w:line="180" w:lineRule="auto"/>
        <w:jc w:val="center"/>
        <w:rPr>
          <w:b/>
          <w:bCs/>
          <w:sz w:val="24"/>
          <w:szCs w:val="24"/>
          <w:u w:val="single"/>
          <w:lang w:val="es-ES"/>
          <w14:ligatures w14:val="none"/>
        </w:rPr>
      </w:pPr>
      <w:r w:rsidRPr="005C40B5">
        <w:rPr>
          <w:b/>
          <w:bCs/>
          <w:sz w:val="24"/>
          <w:szCs w:val="24"/>
          <w:u w:val="single"/>
          <w:lang w:val="es-ES"/>
          <w14:ligatures w14:val="none"/>
        </w:rPr>
        <w:t>Económicos Parroquial CAEP:</w:t>
      </w:r>
    </w:p>
    <w:p w:rsidR="00EB2FD1" w:rsidRPr="005C40B5" w:rsidRDefault="00EB2FD1" w:rsidP="00EB2FD1">
      <w:pPr>
        <w:widowControl w:val="0"/>
        <w:jc w:val="both"/>
        <w:rPr>
          <w:sz w:val="24"/>
          <w:szCs w:val="24"/>
          <w:lang w:val="es-ES"/>
          <w14:ligatures w14:val="none"/>
        </w:rPr>
      </w:pPr>
      <w:r w:rsidRPr="005C40B5">
        <w:rPr>
          <w:noProof/>
          <w:sz w:val="24"/>
          <w:szCs w:val="24"/>
          <w14:ligatures w14:val="none"/>
        </w:rPr>
        <w:drawing>
          <wp:anchor distT="0" distB="0" distL="114300" distR="114300" simplePos="0" relativeHeight="251668480" behindDoc="0" locked="0" layoutInCell="1" allowOverlap="1" wp14:anchorId="51B536A1" wp14:editId="2FFDB061">
            <wp:simplePos x="0" y="0"/>
            <wp:positionH relativeFrom="margin">
              <wp:align>left</wp:align>
            </wp:positionH>
            <wp:positionV relativeFrom="paragraph">
              <wp:posOffset>321310</wp:posOffset>
            </wp:positionV>
            <wp:extent cx="1994535" cy="1689100"/>
            <wp:effectExtent l="0" t="0" r="5715" b="635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535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40B5">
        <w:rPr>
          <w:sz w:val="24"/>
          <w:szCs w:val="24"/>
          <w:lang w:val="es-ES"/>
          <w14:ligatures w14:val="none"/>
        </w:rPr>
        <w:t>Según el Código de derecho Canónico Numeral 537, es un órgano que "presta su ayuda al párroco en la administración de los bienes de la parroquia" </w:t>
      </w:r>
    </w:p>
    <w:p w:rsidR="00EB2FD1" w:rsidRPr="005C40B5" w:rsidRDefault="00EB2FD1" w:rsidP="00EB2FD1">
      <w:pPr>
        <w:widowControl w:val="0"/>
        <w:jc w:val="both"/>
        <w:rPr>
          <w:sz w:val="24"/>
          <w:szCs w:val="24"/>
          <w:lang w:val="es-ES"/>
          <w14:ligatures w14:val="none"/>
        </w:rPr>
      </w:pPr>
      <w:r w:rsidRPr="005C40B5">
        <w:rPr>
          <w:sz w:val="24"/>
          <w:szCs w:val="24"/>
          <w:lang w:val="es-ES"/>
          <w14:ligatures w14:val="none"/>
        </w:rPr>
        <w:t xml:space="preserve">En nuestra Parroquia </w:t>
      </w:r>
      <w:r w:rsidRPr="005C40B5">
        <w:rPr>
          <w:sz w:val="24"/>
          <w:szCs w:val="24"/>
          <w:lang w:val="es-ES"/>
          <w14:ligatures w14:val="none"/>
        </w:rPr>
        <w:t>está</w:t>
      </w:r>
      <w:r w:rsidRPr="005C40B5">
        <w:rPr>
          <w:sz w:val="24"/>
          <w:szCs w:val="24"/>
          <w:lang w:val="es-ES"/>
          <w14:ligatures w14:val="none"/>
        </w:rPr>
        <w:t xml:space="preserve"> conformado por 9 miembros, </w:t>
      </w:r>
      <w:r w:rsidRPr="005C40B5">
        <w:rPr>
          <w:sz w:val="24"/>
          <w:szCs w:val="24"/>
          <w:lang w:val="es-ES"/>
          <w14:ligatures w14:val="none"/>
        </w:rPr>
        <w:t>encabezándolo por</w:t>
      </w:r>
      <w:r w:rsidRPr="005C40B5">
        <w:rPr>
          <w:sz w:val="24"/>
          <w:szCs w:val="24"/>
          <w:lang w:val="es-ES"/>
          <w14:ligatures w14:val="none"/>
        </w:rPr>
        <w:t xml:space="preserve"> el Padre Gerardo Muñoz y el Diacono Permanente Gerardo Uzcategui.</w:t>
      </w:r>
    </w:p>
    <w:p w:rsidR="00EB2FD1" w:rsidRPr="005C40B5" w:rsidRDefault="00EB2FD1" w:rsidP="00EB2FD1">
      <w:pPr>
        <w:widowControl w:val="0"/>
        <w:jc w:val="both"/>
        <w:rPr>
          <w:sz w:val="24"/>
          <w:szCs w:val="24"/>
          <w:lang w:val="es-ES"/>
          <w14:ligatures w14:val="none"/>
        </w:rPr>
      </w:pPr>
      <w:r w:rsidRPr="005C40B5">
        <w:rPr>
          <w:sz w:val="24"/>
          <w:szCs w:val="24"/>
          <w:lang w:val="es-ES"/>
          <w14:ligatures w14:val="none"/>
        </w:rPr>
        <w:t>Los fieles en cada Parroquia, tienen el deber de </w:t>
      </w:r>
      <w:r w:rsidRPr="005C40B5">
        <w:rPr>
          <w:b/>
          <w:bCs/>
          <w:sz w:val="24"/>
          <w:szCs w:val="24"/>
          <w:lang w:val="es-ES"/>
          <w14:ligatures w14:val="none"/>
        </w:rPr>
        <w:t>ayudar a la Iglesia</w:t>
      </w:r>
      <w:r w:rsidRPr="005C40B5">
        <w:rPr>
          <w:sz w:val="24"/>
          <w:szCs w:val="24"/>
          <w:lang w:val="es-ES"/>
          <w14:ligatures w14:val="none"/>
        </w:rPr>
        <w:t xml:space="preserve"> en sus necesidades, de modo que disponga de lo necesario para el culto divino, las obras de apostolado y de caridad y el conveniente sustento de los </w:t>
      </w:r>
      <w:r w:rsidRPr="005C40B5">
        <w:rPr>
          <w:sz w:val="24"/>
          <w:szCs w:val="24"/>
          <w:lang w:val="es-ES"/>
          <w14:ligatures w14:val="none"/>
        </w:rPr>
        <w:t>ministros.</w:t>
      </w:r>
    </w:p>
    <w:p w:rsidR="00EB2FD1" w:rsidRPr="005C40B5" w:rsidRDefault="00EB2FD1" w:rsidP="00EB2FD1">
      <w:pPr>
        <w:widowControl w:val="0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es-ES"/>
          <w14:ligatures w14:val="none"/>
        </w:rPr>
      </w:pPr>
      <w:r w:rsidRPr="005C40B5">
        <w:rPr>
          <w:rFonts w:asciiTheme="minorHAnsi" w:hAnsiTheme="minorHAnsi" w:cstheme="minorHAnsi"/>
          <w:b/>
          <w:sz w:val="24"/>
          <w:szCs w:val="24"/>
          <w:u w:val="single"/>
          <w:lang w:val="es-ES"/>
          <w14:ligatures w14:val="none"/>
        </w:rPr>
        <w:t>Funciones del CAEP son:</w:t>
      </w:r>
    </w:p>
    <w:p w:rsidR="00EB2FD1" w:rsidRPr="005C40B5" w:rsidRDefault="00EB2FD1" w:rsidP="00EB2FD1">
      <w:pPr>
        <w:widowControl w:val="0"/>
        <w:tabs>
          <w:tab w:val="left" w:pos="158"/>
        </w:tabs>
        <w:ind w:left="106" w:hanging="106"/>
        <w:jc w:val="both"/>
        <w:rPr>
          <w:rFonts w:asciiTheme="minorHAnsi" w:hAnsiTheme="minorHAnsi" w:cstheme="minorHAnsi"/>
          <w:sz w:val="24"/>
          <w:szCs w:val="24"/>
          <w:lang w:val="es-ES"/>
          <w14:ligatures w14:val="none"/>
        </w:rPr>
      </w:pPr>
      <w:r w:rsidRPr="005C40B5">
        <w:rPr>
          <w:rFonts w:asciiTheme="minorHAnsi" w:hAnsiTheme="minorHAnsi" w:cstheme="minorHAnsi"/>
          <w:sz w:val="24"/>
          <w:szCs w:val="24"/>
          <w:lang w:val="x-none"/>
        </w:rPr>
        <w:t>·</w:t>
      </w:r>
      <w:r w:rsidRPr="005C40B5">
        <w:rPr>
          <w:rFonts w:asciiTheme="minorHAnsi" w:hAnsiTheme="minorHAnsi" w:cstheme="minorHAnsi"/>
          <w:sz w:val="24"/>
          <w:szCs w:val="24"/>
          <w:lang w:val="es-ES"/>
        </w:rPr>
        <w:t> </w:t>
      </w:r>
      <w:r w:rsidRPr="005C40B5">
        <w:rPr>
          <w:rFonts w:asciiTheme="minorHAnsi" w:hAnsiTheme="minorHAnsi" w:cstheme="minorHAnsi"/>
          <w:sz w:val="24"/>
          <w:szCs w:val="24"/>
          <w:lang w:val="es-ES"/>
          <w14:ligatures w14:val="none"/>
        </w:rPr>
        <w:t>Formar conciencia a los fieles de colaborar económicamente con la Parroquia (C.222.1 y C. 1262.2)</w:t>
      </w:r>
    </w:p>
    <w:p w:rsidR="00EB2FD1" w:rsidRPr="005C40B5" w:rsidRDefault="00EB2FD1" w:rsidP="00EB2FD1">
      <w:pPr>
        <w:widowControl w:val="0"/>
        <w:tabs>
          <w:tab w:val="left" w:pos="158"/>
        </w:tabs>
        <w:ind w:left="106" w:hanging="106"/>
        <w:jc w:val="both"/>
        <w:rPr>
          <w:rFonts w:asciiTheme="minorHAnsi" w:hAnsiTheme="minorHAnsi" w:cstheme="minorHAnsi"/>
          <w:sz w:val="24"/>
          <w:szCs w:val="24"/>
          <w:lang w:val="es-ES"/>
          <w14:ligatures w14:val="none"/>
        </w:rPr>
      </w:pPr>
      <w:r w:rsidRPr="005C40B5">
        <w:rPr>
          <w:rFonts w:asciiTheme="minorHAnsi" w:hAnsiTheme="minorHAnsi" w:cstheme="minorHAnsi"/>
          <w:sz w:val="24"/>
          <w:szCs w:val="24"/>
          <w:lang w:val="x-none"/>
        </w:rPr>
        <w:t>·</w:t>
      </w:r>
      <w:r w:rsidRPr="005C40B5">
        <w:rPr>
          <w:rFonts w:asciiTheme="minorHAnsi" w:hAnsiTheme="minorHAnsi" w:cstheme="minorHAnsi"/>
          <w:sz w:val="24"/>
          <w:szCs w:val="24"/>
          <w:lang w:val="es-ES"/>
        </w:rPr>
        <w:t> </w:t>
      </w:r>
      <w:r w:rsidRPr="005C40B5">
        <w:rPr>
          <w:rFonts w:asciiTheme="minorHAnsi" w:hAnsiTheme="minorHAnsi" w:cstheme="minorHAnsi"/>
          <w:sz w:val="24"/>
          <w:szCs w:val="24"/>
          <w:lang w:val="es-ES"/>
          <w14:ligatures w14:val="none"/>
        </w:rPr>
        <w:t>Proveer sustento al Párroco.</w:t>
      </w:r>
    </w:p>
    <w:p w:rsidR="00EB2FD1" w:rsidRPr="005C40B5" w:rsidRDefault="00EB2FD1" w:rsidP="00EB2FD1">
      <w:pPr>
        <w:widowControl w:val="0"/>
        <w:tabs>
          <w:tab w:val="left" w:pos="158"/>
        </w:tabs>
        <w:ind w:left="106" w:hanging="106"/>
        <w:jc w:val="both"/>
        <w:rPr>
          <w:rFonts w:asciiTheme="minorHAnsi" w:hAnsiTheme="minorHAnsi" w:cstheme="minorHAnsi"/>
          <w:sz w:val="24"/>
          <w:szCs w:val="24"/>
          <w:lang w:val="es-ES"/>
          <w14:ligatures w14:val="none"/>
        </w:rPr>
      </w:pPr>
      <w:r w:rsidRPr="005C40B5">
        <w:rPr>
          <w:rFonts w:asciiTheme="minorHAnsi" w:hAnsiTheme="minorHAnsi" w:cstheme="minorHAnsi"/>
          <w:sz w:val="24"/>
          <w:szCs w:val="24"/>
          <w:lang w:val="x-none"/>
        </w:rPr>
        <w:t>·</w:t>
      </w:r>
      <w:r w:rsidRPr="005C40B5">
        <w:rPr>
          <w:rFonts w:asciiTheme="minorHAnsi" w:hAnsiTheme="minorHAnsi" w:cstheme="minorHAnsi"/>
          <w:sz w:val="24"/>
          <w:szCs w:val="24"/>
          <w:lang w:val="es-ES"/>
        </w:rPr>
        <w:t> </w:t>
      </w:r>
      <w:r w:rsidRPr="005C40B5">
        <w:rPr>
          <w:rFonts w:asciiTheme="minorHAnsi" w:hAnsiTheme="minorHAnsi" w:cstheme="minorHAnsi"/>
          <w:sz w:val="24"/>
          <w:szCs w:val="24"/>
          <w:lang w:val="es-ES"/>
          <w14:ligatures w14:val="none"/>
        </w:rPr>
        <w:t>Cuidar los vehículos parroquiales.</w:t>
      </w:r>
    </w:p>
    <w:p w:rsidR="00EB2FD1" w:rsidRPr="005C40B5" w:rsidRDefault="00EB2FD1" w:rsidP="00EB2FD1">
      <w:pPr>
        <w:widowControl w:val="0"/>
        <w:tabs>
          <w:tab w:val="left" w:pos="158"/>
        </w:tabs>
        <w:ind w:left="106" w:hanging="106"/>
        <w:jc w:val="both"/>
        <w:rPr>
          <w:rFonts w:asciiTheme="minorHAnsi" w:hAnsiTheme="minorHAnsi" w:cstheme="minorHAnsi"/>
          <w:sz w:val="24"/>
          <w:szCs w:val="24"/>
          <w:lang w:val="es-ES"/>
          <w14:ligatures w14:val="none"/>
        </w:rPr>
      </w:pPr>
      <w:r w:rsidRPr="005C40B5">
        <w:rPr>
          <w:rFonts w:asciiTheme="minorHAnsi" w:hAnsiTheme="minorHAnsi" w:cstheme="minorHAnsi"/>
          <w:sz w:val="24"/>
          <w:szCs w:val="24"/>
          <w:lang w:val="x-none"/>
        </w:rPr>
        <w:t>·</w:t>
      </w:r>
      <w:r w:rsidRPr="005C40B5">
        <w:rPr>
          <w:rFonts w:asciiTheme="minorHAnsi" w:hAnsiTheme="minorHAnsi" w:cstheme="minorHAnsi"/>
          <w:sz w:val="24"/>
          <w:szCs w:val="24"/>
          <w:lang w:val="es-ES"/>
        </w:rPr>
        <w:t> </w:t>
      </w:r>
      <w:r w:rsidRPr="005C40B5">
        <w:rPr>
          <w:rFonts w:asciiTheme="minorHAnsi" w:hAnsiTheme="minorHAnsi" w:cstheme="minorHAnsi"/>
          <w:sz w:val="24"/>
          <w:szCs w:val="24"/>
          <w:lang w:val="es-ES"/>
          <w14:ligatures w14:val="none"/>
        </w:rPr>
        <w:t>Mantener los bienes y propiedades de la parroquia.</w:t>
      </w:r>
    </w:p>
    <w:p w:rsidR="00EB2FD1" w:rsidRPr="005C40B5" w:rsidRDefault="00EB2FD1" w:rsidP="00EB2FD1">
      <w:pPr>
        <w:widowControl w:val="0"/>
        <w:tabs>
          <w:tab w:val="left" w:pos="158"/>
        </w:tabs>
        <w:ind w:left="106" w:hanging="106"/>
        <w:jc w:val="both"/>
        <w:rPr>
          <w:rFonts w:asciiTheme="minorHAnsi" w:hAnsiTheme="minorHAnsi" w:cstheme="minorHAnsi"/>
          <w:sz w:val="24"/>
          <w:szCs w:val="24"/>
          <w:lang w:val="es-ES"/>
          <w14:ligatures w14:val="none"/>
        </w:rPr>
      </w:pPr>
      <w:r w:rsidRPr="005C40B5">
        <w:rPr>
          <w:rFonts w:asciiTheme="minorHAnsi" w:hAnsiTheme="minorHAnsi" w:cstheme="minorHAnsi"/>
          <w:sz w:val="24"/>
          <w:szCs w:val="24"/>
          <w:lang w:val="x-none"/>
        </w:rPr>
        <w:t>·</w:t>
      </w:r>
      <w:r w:rsidRPr="005C40B5">
        <w:rPr>
          <w:rFonts w:asciiTheme="minorHAnsi" w:hAnsiTheme="minorHAnsi" w:cstheme="minorHAnsi"/>
          <w:sz w:val="24"/>
          <w:szCs w:val="24"/>
          <w:lang w:val="es-ES"/>
        </w:rPr>
        <w:t> </w:t>
      </w:r>
      <w:r w:rsidRPr="005C40B5">
        <w:rPr>
          <w:rFonts w:asciiTheme="minorHAnsi" w:hAnsiTheme="minorHAnsi" w:cstheme="minorHAnsi"/>
          <w:sz w:val="24"/>
          <w:szCs w:val="24"/>
          <w:lang w:val="es-ES"/>
          <w14:ligatures w14:val="none"/>
        </w:rPr>
        <w:t>Conocer los planes y proyectos pastorales.</w:t>
      </w:r>
    </w:p>
    <w:p w:rsidR="00EB2FD1" w:rsidRPr="005C40B5" w:rsidRDefault="00EB2FD1" w:rsidP="00EB2FD1">
      <w:pPr>
        <w:widowControl w:val="0"/>
        <w:tabs>
          <w:tab w:val="left" w:pos="158"/>
        </w:tabs>
        <w:ind w:left="106" w:hanging="106"/>
        <w:jc w:val="both"/>
        <w:rPr>
          <w:rFonts w:asciiTheme="minorHAnsi" w:hAnsiTheme="minorHAnsi" w:cstheme="minorHAnsi"/>
          <w:sz w:val="24"/>
          <w:szCs w:val="24"/>
          <w:lang w:val="es-ES"/>
          <w14:ligatures w14:val="none"/>
        </w:rPr>
      </w:pPr>
      <w:r w:rsidRPr="005C40B5">
        <w:rPr>
          <w:rFonts w:asciiTheme="minorHAnsi" w:hAnsiTheme="minorHAnsi" w:cstheme="minorHAnsi"/>
          <w:sz w:val="24"/>
          <w:szCs w:val="24"/>
          <w:lang w:val="x-none"/>
        </w:rPr>
        <w:t>·</w:t>
      </w:r>
      <w:r w:rsidRPr="005C40B5">
        <w:rPr>
          <w:rFonts w:asciiTheme="minorHAnsi" w:hAnsiTheme="minorHAnsi" w:cstheme="minorHAnsi"/>
          <w:sz w:val="24"/>
          <w:szCs w:val="24"/>
          <w:lang w:val="es-ES"/>
        </w:rPr>
        <w:t> </w:t>
      </w:r>
      <w:r w:rsidRPr="005C40B5">
        <w:rPr>
          <w:rFonts w:asciiTheme="minorHAnsi" w:hAnsiTheme="minorHAnsi" w:cstheme="minorHAnsi"/>
          <w:sz w:val="24"/>
          <w:szCs w:val="24"/>
          <w:lang w:val="es-ES"/>
          <w14:ligatures w14:val="none"/>
        </w:rPr>
        <w:t>Planificar y organizar las inversiones a realizar.</w:t>
      </w:r>
    </w:p>
    <w:p w:rsidR="00EB2FD1" w:rsidRPr="005C40B5" w:rsidRDefault="00EB2FD1" w:rsidP="00EB2FD1">
      <w:pPr>
        <w:widowControl w:val="0"/>
        <w:tabs>
          <w:tab w:val="left" w:pos="158"/>
        </w:tabs>
        <w:ind w:left="106" w:hanging="106"/>
        <w:jc w:val="both"/>
        <w:rPr>
          <w:rFonts w:asciiTheme="minorHAnsi" w:hAnsiTheme="minorHAnsi" w:cstheme="minorHAnsi"/>
          <w:sz w:val="24"/>
          <w:szCs w:val="24"/>
          <w:lang w:val="es-ES"/>
          <w14:ligatures w14:val="none"/>
        </w:rPr>
      </w:pPr>
      <w:r w:rsidRPr="005C40B5">
        <w:rPr>
          <w:rFonts w:asciiTheme="minorHAnsi" w:hAnsiTheme="minorHAnsi" w:cstheme="minorHAnsi"/>
          <w:sz w:val="24"/>
          <w:szCs w:val="24"/>
          <w:lang w:val="x-none"/>
        </w:rPr>
        <w:t>·</w:t>
      </w:r>
      <w:r w:rsidRPr="005C40B5">
        <w:rPr>
          <w:rFonts w:asciiTheme="minorHAnsi" w:hAnsiTheme="minorHAnsi" w:cstheme="minorHAnsi"/>
          <w:sz w:val="24"/>
          <w:szCs w:val="24"/>
          <w:lang w:val="es-ES"/>
        </w:rPr>
        <w:t> </w:t>
      </w:r>
      <w:r w:rsidRPr="005C40B5">
        <w:rPr>
          <w:rFonts w:asciiTheme="minorHAnsi" w:hAnsiTheme="minorHAnsi" w:cstheme="minorHAnsi"/>
          <w:sz w:val="24"/>
          <w:szCs w:val="24"/>
          <w:lang w:val="es-ES"/>
          <w14:ligatures w14:val="none"/>
        </w:rPr>
        <w:t>Presentar  presupuestos y llevar la contabilidad de la parroquia.</w:t>
      </w:r>
    </w:p>
    <w:p w:rsidR="00EB2FD1" w:rsidRPr="005C40B5" w:rsidRDefault="00EB2FD1" w:rsidP="00EB2FD1">
      <w:pPr>
        <w:widowControl w:val="0"/>
        <w:tabs>
          <w:tab w:val="left" w:pos="158"/>
        </w:tabs>
        <w:ind w:left="106" w:hanging="106"/>
        <w:jc w:val="both"/>
        <w:rPr>
          <w:rFonts w:asciiTheme="minorHAnsi" w:hAnsiTheme="minorHAnsi" w:cstheme="minorHAnsi"/>
          <w:sz w:val="24"/>
          <w:szCs w:val="24"/>
          <w:lang w:val="es-ES"/>
          <w14:ligatures w14:val="none"/>
        </w:rPr>
      </w:pPr>
      <w:r w:rsidRPr="005C40B5">
        <w:rPr>
          <w:rFonts w:asciiTheme="minorHAnsi" w:hAnsiTheme="minorHAnsi" w:cstheme="minorHAnsi"/>
          <w:sz w:val="24"/>
          <w:szCs w:val="24"/>
          <w:lang w:val="x-none"/>
        </w:rPr>
        <w:t>·</w:t>
      </w:r>
      <w:r w:rsidRPr="005C40B5">
        <w:rPr>
          <w:rFonts w:asciiTheme="minorHAnsi" w:hAnsiTheme="minorHAnsi" w:cstheme="minorHAnsi"/>
          <w:sz w:val="24"/>
          <w:szCs w:val="24"/>
          <w:lang w:val="es-ES"/>
        </w:rPr>
        <w:t> </w:t>
      </w:r>
      <w:r w:rsidRPr="005C40B5">
        <w:rPr>
          <w:rFonts w:asciiTheme="minorHAnsi" w:hAnsiTheme="minorHAnsi" w:cstheme="minorHAnsi"/>
          <w:sz w:val="24"/>
          <w:szCs w:val="24"/>
          <w:lang w:val="es-ES"/>
          <w14:ligatures w14:val="none"/>
        </w:rPr>
        <w:t>Realizar inventario de los bienes.</w:t>
      </w:r>
    </w:p>
    <w:p w:rsidR="00EB2FD1" w:rsidRPr="005C40B5" w:rsidRDefault="00EB2FD1" w:rsidP="00EB2FD1">
      <w:pPr>
        <w:widowControl w:val="0"/>
        <w:tabs>
          <w:tab w:val="left" w:pos="158"/>
        </w:tabs>
        <w:ind w:left="106" w:hanging="106"/>
        <w:jc w:val="both"/>
        <w:rPr>
          <w:rFonts w:asciiTheme="minorHAnsi" w:hAnsiTheme="minorHAnsi" w:cstheme="minorHAnsi"/>
          <w:sz w:val="24"/>
          <w:szCs w:val="24"/>
          <w:lang w:val="es-ES"/>
          <w14:ligatures w14:val="none"/>
        </w:rPr>
      </w:pPr>
      <w:r w:rsidRPr="005C40B5">
        <w:rPr>
          <w:rFonts w:asciiTheme="minorHAnsi" w:hAnsiTheme="minorHAnsi" w:cstheme="minorHAnsi"/>
          <w:sz w:val="24"/>
          <w:szCs w:val="24"/>
          <w:lang w:val="x-none"/>
        </w:rPr>
        <w:t>·</w:t>
      </w:r>
      <w:r w:rsidRPr="005C40B5">
        <w:rPr>
          <w:rFonts w:asciiTheme="minorHAnsi" w:hAnsiTheme="minorHAnsi" w:cstheme="minorHAnsi"/>
          <w:sz w:val="24"/>
          <w:szCs w:val="24"/>
          <w:lang w:val="es-ES"/>
        </w:rPr>
        <w:t> </w:t>
      </w:r>
      <w:r w:rsidRPr="005C40B5">
        <w:rPr>
          <w:rFonts w:asciiTheme="minorHAnsi" w:hAnsiTheme="minorHAnsi" w:cstheme="minorHAnsi"/>
          <w:sz w:val="24"/>
          <w:szCs w:val="24"/>
          <w:lang w:val="es-ES"/>
          <w14:ligatures w14:val="none"/>
        </w:rPr>
        <w:t>Entregar las colectas especiales a la Diócesis.</w:t>
      </w:r>
    </w:p>
    <w:p w:rsidR="00EB2FD1" w:rsidRDefault="00EB2FD1" w:rsidP="00EB2FD1">
      <w:pPr>
        <w:widowControl w:val="0"/>
        <w:ind w:left="106" w:hanging="106"/>
        <w:jc w:val="both"/>
        <w:rPr>
          <w:sz w:val="22"/>
          <w:szCs w:val="22"/>
          <w:lang w:val="es-ES"/>
          <w14:ligatures w14:val="none"/>
        </w:rPr>
      </w:pPr>
      <w:r w:rsidRPr="005C40B5">
        <w:rPr>
          <w:rFonts w:asciiTheme="minorHAnsi" w:hAnsiTheme="minorHAnsi" w:cstheme="minorHAnsi"/>
          <w:sz w:val="24"/>
          <w:szCs w:val="24"/>
          <w:lang w:val="x-none"/>
        </w:rPr>
        <w:t>·</w:t>
      </w:r>
      <w:r w:rsidRPr="005C40B5">
        <w:rPr>
          <w:rFonts w:asciiTheme="minorHAnsi" w:hAnsiTheme="minorHAnsi" w:cstheme="minorHAnsi"/>
          <w:sz w:val="24"/>
          <w:szCs w:val="24"/>
          <w:lang w:val="es-ES"/>
        </w:rPr>
        <w:t> </w:t>
      </w:r>
      <w:r w:rsidRPr="005C40B5">
        <w:rPr>
          <w:rFonts w:asciiTheme="minorHAnsi" w:hAnsiTheme="minorHAnsi" w:cstheme="minorHAnsi"/>
          <w:sz w:val="24"/>
          <w:szCs w:val="24"/>
          <w:lang w:val="es-ES"/>
          <w14:ligatures w14:val="none"/>
        </w:rPr>
        <w:t>Presentar balance anual a la Diócesis</w:t>
      </w:r>
      <w:r>
        <w:rPr>
          <w:sz w:val="22"/>
          <w:szCs w:val="22"/>
          <w:lang w:val="es-ES"/>
          <w14:ligatures w14:val="none"/>
        </w:rPr>
        <w:t>.</w:t>
      </w:r>
    </w:p>
    <w:p w:rsidR="00EB2FD1" w:rsidRDefault="00EB2FD1" w:rsidP="00EB2FD1">
      <w:pPr>
        <w:widowControl w:val="0"/>
        <w:rPr>
          <w:lang w:val="es-ES"/>
          <w14:ligatures w14:val="none"/>
        </w:rPr>
      </w:pPr>
      <w:r>
        <w:rPr>
          <w:lang w:val="es-ES"/>
          <w14:ligatures w14:val="none"/>
        </w:rPr>
        <w:lastRenderedPageBreak/>
        <w:t> </w:t>
      </w:r>
    </w:p>
    <w:p w:rsidR="00EB2FD1" w:rsidRPr="005C40B5" w:rsidRDefault="005C40B5" w:rsidP="00EB2FD1">
      <w:pPr>
        <w:widowControl w:val="0"/>
        <w:jc w:val="both"/>
        <w:rPr>
          <w:sz w:val="36"/>
          <w:szCs w:val="22"/>
          <w:lang w:val="es-ES"/>
          <w14:ligatures w14:val="none"/>
        </w:rPr>
      </w:pPr>
      <w:r>
        <w:rPr>
          <w:noProof/>
          <w14:ligatures w14:val="none"/>
        </w:rPr>
        <w:drawing>
          <wp:anchor distT="0" distB="0" distL="114300" distR="114300" simplePos="0" relativeHeight="251669504" behindDoc="0" locked="0" layoutInCell="1" allowOverlap="1" wp14:anchorId="68BFADD0" wp14:editId="1C7BE380">
            <wp:simplePos x="0" y="0"/>
            <wp:positionH relativeFrom="column">
              <wp:posOffset>1184910</wp:posOffset>
            </wp:positionH>
            <wp:positionV relativeFrom="paragraph">
              <wp:posOffset>192578</wp:posOffset>
            </wp:positionV>
            <wp:extent cx="3239135" cy="1745615"/>
            <wp:effectExtent l="0" t="0" r="0" b="6985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135" cy="174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40B5" w:rsidRDefault="005C40B5" w:rsidP="005C40B5">
      <w:pPr>
        <w:widowControl w:val="0"/>
        <w:jc w:val="center"/>
        <w:rPr>
          <w:sz w:val="24"/>
          <w:szCs w:val="16"/>
          <w:u w:val="single"/>
          <w:lang w:val="es-ES"/>
          <w14:ligatures w14:val="none"/>
        </w:rPr>
      </w:pPr>
    </w:p>
    <w:p w:rsidR="005C40B5" w:rsidRDefault="005C40B5" w:rsidP="005C40B5">
      <w:pPr>
        <w:widowControl w:val="0"/>
        <w:jc w:val="center"/>
        <w:rPr>
          <w:sz w:val="24"/>
          <w:szCs w:val="16"/>
          <w:u w:val="single"/>
          <w:lang w:val="es-ES"/>
          <w14:ligatures w14:val="none"/>
        </w:rPr>
      </w:pPr>
    </w:p>
    <w:p w:rsidR="005C40B5" w:rsidRDefault="005C40B5" w:rsidP="005C40B5">
      <w:pPr>
        <w:widowControl w:val="0"/>
        <w:jc w:val="center"/>
        <w:rPr>
          <w:sz w:val="24"/>
          <w:szCs w:val="16"/>
          <w:u w:val="single"/>
          <w:lang w:val="es-ES"/>
          <w14:ligatures w14:val="none"/>
        </w:rPr>
      </w:pPr>
    </w:p>
    <w:p w:rsidR="005C40B5" w:rsidRDefault="005C40B5" w:rsidP="005C40B5">
      <w:pPr>
        <w:widowControl w:val="0"/>
        <w:jc w:val="center"/>
        <w:rPr>
          <w:sz w:val="24"/>
          <w:szCs w:val="16"/>
          <w:u w:val="single"/>
          <w:lang w:val="es-ES"/>
          <w14:ligatures w14:val="none"/>
        </w:rPr>
      </w:pPr>
    </w:p>
    <w:p w:rsidR="005C40B5" w:rsidRDefault="005C40B5" w:rsidP="005C40B5">
      <w:pPr>
        <w:widowControl w:val="0"/>
        <w:jc w:val="center"/>
        <w:rPr>
          <w:sz w:val="24"/>
          <w:szCs w:val="16"/>
          <w:u w:val="single"/>
          <w:lang w:val="es-ES"/>
          <w14:ligatures w14:val="none"/>
        </w:rPr>
      </w:pPr>
    </w:p>
    <w:p w:rsidR="005C40B5" w:rsidRDefault="005C40B5" w:rsidP="005C40B5">
      <w:pPr>
        <w:widowControl w:val="0"/>
        <w:jc w:val="center"/>
        <w:rPr>
          <w:sz w:val="24"/>
          <w:szCs w:val="16"/>
          <w:u w:val="single"/>
          <w:lang w:val="es-ES"/>
          <w14:ligatures w14:val="none"/>
        </w:rPr>
      </w:pPr>
    </w:p>
    <w:p w:rsidR="005C40B5" w:rsidRPr="005C40B5" w:rsidRDefault="005C40B5" w:rsidP="005C40B5">
      <w:pPr>
        <w:widowControl w:val="0"/>
        <w:jc w:val="center"/>
        <w:rPr>
          <w:sz w:val="24"/>
          <w:szCs w:val="16"/>
          <w:lang w:val="es-ES"/>
          <w14:ligatures w14:val="none"/>
        </w:rPr>
      </w:pPr>
      <w:r w:rsidRPr="005C40B5">
        <w:rPr>
          <w:sz w:val="24"/>
          <w:szCs w:val="16"/>
          <w:u w:val="single"/>
          <w:lang w:val="es-ES"/>
          <w14:ligatures w14:val="none"/>
        </w:rPr>
        <w:t xml:space="preserve">Diagramado por: </w:t>
      </w:r>
      <w:r w:rsidRPr="005C40B5">
        <w:rPr>
          <w:sz w:val="24"/>
          <w:szCs w:val="16"/>
          <w:lang w:val="es-ES"/>
          <w14:ligatures w14:val="none"/>
        </w:rPr>
        <w:t xml:space="preserve">Diac. Permanente </w:t>
      </w:r>
      <w:bookmarkStart w:id="0" w:name="_GoBack"/>
      <w:bookmarkEnd w:id="0"/>
      <w:r w:rsidRPr="005C40B5">
        <w:rPr>
          <w:sz w:val="24"/>
          <w:szCs w:val="16"/>
          <w:lang w:val="es-ES"/>
          <w14:ligatures w14:val="none"/>
        </w:rPr>
        <w:t>Gerardo Uzcátegui</w:t>
      </w:r>
      <w:r w:rsidRPr="005C40B5">
        <w:rPr>
          <w:sz w:val="24"/>
          <w:szCs w:val="16"/>
          <w:lang w:val="es-ES"/>
          <w14:ligatures w14:val="none"/>
        </w:rPr>
        <w:t xml:space="preserve"> C.</w:t>
      </w:r>
    </w:p>
    <w:p w:rsidR="005C40B5" w:rsidRDefault="005C40B5" w:rsidP="005C40B5">
      <w:pPr>
        <w:widowControl w:val="0"/>
        <w:rPr>
          <w:lang w:val="es-ES"/>
          <w14:ligatures w14:val="none"/>
        </w:rPr>
      </w:pPr>
      <w:r>
        <w:rPr>
          <w:lang w:val="es-ES"/>
          <w14:ligatures w14:val="none"/>
        </w:rPr>
        <w:t> </w:t>
      </w:r>
    </w:p>
    <w:p w:rsidR="00656EE4" w:rsidRPr="005C40B5" w:rsidRDefault="00656EE4" w:rsidP="005C40B5">
      <w:pPr>
        <w:widowControl w:val="0"/>
        <w:jc w:val="center"/>
        <w:rPr>
          <w:lang w:val="es-ES"/>
          <w14:ligatures w14:val="none"/>
        </w:rPr>
      </w:pPr>
    </w:p>
    <w:sectPr w:rsidR="00656EE4" w:rsidRPr="005C40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E4"/>
    <w:rsid w:val="005C40B5"/>
    <w:rsid w:val="00656EE4"/>
    <w:rsid w:val="006B1DFC"/>
    <w:rsid w:val="00871190"/>
    <w:rsid w:val="00A7128B"/>
    <w:rsid w:val="00AB44BC"/>
    <w:rsid w:val="00EB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A6EBA"/>
  <w15:chartTrackingRefBased/>
  <w15:docId w15:val="{1F32A8F3-D1A8-40F4-81A0-9D62F6D8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EE4"/>
    <w:pPr>
      <w:spacing w:after="120" w:line="285" w:lineRule="auto"/>
    </w:pPr>
    <w:rPr>
      <w:rFonts w:ascii="Arial" w:eastAsia="Times New Roman" w:hAnsi="Arial" w:cs="Arial"/>
      <w:color w:val="000000"/>
      <w:kern w:val="28"/>
      <w:sz w:val="18"/>
      <w:szCs w:val="20"/>
      <w14:ligatures w14:val="standard"/>
      <w14:cntxtAlt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Uzcategui</dc:creator>
  <cp:keywords/>
  <dc:description/>
  <cp:lastModifiedBy>Dr Uzcategui</cp:lastModifiedBy>
  <cp:revision>3</cp:revision>
  <dcterms:created xsi:type="dcterms:W3CDTF">2024-03-05T00:33:00Z</dcterms:created>
  <dcterms:modified xsi:type="dcterms:W3CDTF">2024-03-05T01:12:00Z</dcterms:modified>
</cp:coreProperties>
</file>